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300"/>
      </w:pPr>
      <w:r>
        <w:t xml:space="preserve"/>
      </w:r>
    </w:p>
    <w:p>
      <w:pPr>
        <w:spacing w:after="120" w:before="0"/>
        <w:jc w:val="center"/>
      </w:pPr>
      <w:r>
        <w:rPr>
          <w:rFonts w:ascii="Arial" w:cs="Arial" w:eastAsia="Arial" w:hAnsi="Arial"/>
          <w:b/>
          <w:bCs/>
          <w:color w:val="999999"/>
          <w:sz w:val="24"/>
          <w:szCs w:val="24"/>
        </w:rPr>
        <w:t xml:space="preserve">MANCHAVISUAL</w:t>
      </w:r>
    </w:p>
    <w:p>
      <w:pPr>
        <w:spacing w:after="80" w:before="0"/>
        <w:jc w:val="center"/>
      </w:pPr>
      <w:r>
        <w:rPr>
          <w:rFonts w:ascii="Arial" w:cs="Arial" w:eastAsia="Arial" w:hAnsi="Arial"/>
          <w:sz w:val="72"/>
          <w:szCs w:val="72"/>
        </w:rPr>
        <w:t xml:space="preserve">🌍</w:t>
      </w:r>
    </w:p>
    <w:p>
      <w:pPr>
        <w:spacing w:after="120" w:before="0"/>
        <w:jc w:val="center"/>
      </w:pPr>
      <w:r>
        <w:rPr>
          <w:rFonts w:ascii="Arial" w:cs="Arial" w:eastAsia="Arial" w:hAnsi="Arial"/>
          <w:b/>
          <w:bCs/>
          <w:color w:val="003EA5"/>
          <w:sz w:val="52"/>
          <w:szCs w:val="52"/>
        </w:rPr>
        <w:t xml:space="preserve">EUROPA SIN FILTROS</w:t>
      </w:r>
    </w:p>
    <w:p>
      <w:pPr>
        <w:spacing w:after="200" w:before="0"/>
        <w:jc w:val="center"/>
      </w:pPr>
      <w:r>
        <w:rPr>
          <w:rFonts w:ascii="Arial" w:cs="Arial" w:eastAsia="Arial" w:hAnsi="Arial"/>
          <w:i/>
          <w:iCs/>
          <w:color w:val="444444"/>
          <w:sz w:val="26"/>
          <w:szCs w:val="26"/>
        </w:rPr>
        <w:t xml:space="preserve">Serie completa · 5 entregas</w:t>
      </w:r>
    </w:p>
    <w:p>
      <w:pPr>
        <w:pBdr>
          <w:bottom w:val="single" w:color="003EA5" w:sz="6" w:space="1"/>
        </w:pBdr>
        <w:spacing w:after="240" w:before="0"/>
      </w:pPr>
      <w:r>
        <w:t xml:space="preserve"/>
      </w:r>
    </w:p>
    <w:p>
      <w:pPr>
        <w:spacing w:after="160" w:before="0"/>
      </w:pPr>
      <w:r>
        <w:rPr>
          <w:rFonts w:ascii="Arial" w:cs="Arial" w:eastAsia="Arial" w:hAnsi="Arial"/>
          <w:b/>
          <w:bCs/>
          <w:color w:val="1A1A1A"/>
          <w:sz w:val="22"/>
          <w:szCs w:val="22"/>
        </w:rPr>
        <w:t xml:space="preserve">ÍNDICE</w:t>
      </w:r>
    </w:p>
    <w:p>
      <w:pPr>
        <w:spacing w:after="80" w:before="80"/>
      </w:pPr>
      <w:r>
        <w:rPr>
          <w:rFonts w:ascii="Arial" w:cs="Arial" w:eastAsia="Arial" w:hAnsi="Arial"/>
          <w:color w:val="444444"/>
          <w:sz w:val="22"/>
          <w:szCs w:val="22"/>
        </w:rPr>
        <w:t xml:space="preserve">01 — El ranking que nadie cuenta</w:t>
      </w:r>
    </w:p>
    <w:p>
      <w:pPr>
        <w:spacing w:after="80" w:before="80"/>
      </w:pPr>
      <w:r>
        <w:rPr>
          <w:rFonts w:ascii="Arial" w:cs="Arial" w:eastAsia="Arial" w:hAnsi="Arial"/>
          <w:color w:val="444444"/>
          <w:sz w:val="22"/>
          <w:szCs w:val="22"/>
        </w:rPr>
        <w:t xml:space="preserve">02 — Un rey, tres chistes y la Historia</w:t>
      </w:r>
    </w:p>
    <w:p>
      <w:pPr>
        <w:spacing w:after="80" w:before="80"/>
      </w:pPr>
      <w:r>
        <w:rPr>
          <w:rFonts w:ascii="Arial" w:cs="Arial" w:eastAsia="Arial" w:hAnsi="Arial"/>
          <w:color w:val="444444"/>
          <w:sz w:val="22"/>
          <w:szCs w:val="22"/>
        </w:rPr>
        <w:t xml:space="preserve">03 — El mundo que Europa construye mientras nadie mira</w:t>
      </w:r>
    </w:p>
    <w:p>
      <w:pPr>
        <w:spacing w:after="80" w:before="80"/>
      </w:pPr>
      <w:r>
        <w:rPr>
          <w:rFonts w:ascii="Arial" w:cs="Arial" w:eastAsia="Arial" w:hAnsi="Arial"/>
          <w:color w:val="444444"/>
          <w:sz w:val="22"/>
          <w:szCs w:val="22"/>
        </w:rPr>
        <w:t xml:space="preserve">04 — Dios, el fútbol y la pólvora</w:t>
      </w:r>
    </w:p>
    <w:p>
      <w:pPr>
        <w:spacing w:after="160" w:before="80"/>
      </w:pPr>
      <w:r>
        <w:rPr>
          <w:rFonts w:ascii="Arial" w:cs="Arial" w:eastAsia="Arial" w:hAnsi="Arial"/>
          <w:color w:val="444444"/>
          <w:sz w:val="22"/>
          <w:szCs w:val="22"/>
        </w:rPr>
        <w:t xml:space="preserve">05 — Las dos Coreas</w:t>
      </w:r>
    </w:p>
    <w:p>
      <w:pPr>
        <w:pBdr>
          <w:bottom w:val="single" w:color="CCCCCC" w:sz="2" w:space="1"/>
        </w:pBdr>
        <w:spacing w:after="240" w:before="0"/>
      </w:pPr>
      <w:r>
        <w:t xml:space="preserve"/>
      </w:r>
    </w:p>
    <w:p>
      <w:pPr>
        <w:spacing w:after="80" w:before="0"/>
        <w:jc w:val="center"/>
      </w:pPr>
      <w:r>
        <w:rPr>
          <w:rFonts w:ascii="Arial" w:cs="Arial" w:eastAsia="Arial" w:hAnsi="Arial"/>
          <w:i/>
          <w:iCs/>
          <w:color w:val="999999"/>
          <w:sz w:val="18"/>
          <w:szCs w:val="18"/>
        </w:rPr>
        <w:t xml:space="preserve">manchavisual.com  ·  Fernando Cubedo Candela  ·  Mayo 2026</w:t>
      </w:r>
    </w:p>
    <w:p>
      <w:pPr>
        <w:pageBreakBefore/>
      </w:pPr>
      <w:r>
        <w:br/>
        <w:t xml:space="preserve"/>
      </w:r>
    </w:p>
    <w:p>
      <w:pPr>
        <w:spacing w:after="0" w:before="200"/>
      </w:pPr>
      <w:r>
        <w:t xml:space="preserve"/>
      </w:r>
    </w:p>
    <w:p>
      <w:pPr>
        <w:spacing w:after="80" w:before="0"/>
        <w:jc w:val="center"/>
      </w:pPr>
      <w:r>
        <w:rPr>
          <w:rFonts w:ascii="Arial" w:cs="Arial" w:eastAsia="Arial" w:hAnsi="Arial"/>
          <w:color w:val="999999"/>
          <w:sz w:val="18"/>
          <w:szCs w:val="18"/>
        </w:rPr>
        <w:t xml:space="preserve">ENTREGA 01 DE 5</w:t>
      </w:r>
    </w:p>
    <w:p>
      <w:pPr>
        <w:spacing w:after="100" w:before="0"/>
        <w:jc w:val="center"/>
      </w:pPr>
      <w:r>
        <w:rPr>
          <w:rFonts w:ascii="Arial" w:cs="Arial" w:eastAsia="Arial" w:hAnsi="Arial"/>
          <w:sz w:val="52"/>
          <w:szCs w:val="52"/>
        </w:rPr>
        <w:t xml:space="preserve">🏆</w:t>
      </w:r>
    </w:p>
    <w:p>
      <w:pPr>
        <w:spacing w:after="120" w:before="0"/>
        <w:jc w:val="center"/>
      </w:pPr>
      <w:r>
        <w:rPr>
          <w:rFonts w:ascii="Arial" w:cs="Arial" w:eastAsia="Arial" w:hAnsi="Arial"/>
          <w:b/>
          <w:bCs/>
          <w:color w:val="003EA5"/>
          <w:sz w:val="36"/>
          <w:szCs w:val="36"/>
        </w:rPr>
        <w:t xml:space="preserve">EL RANKING QUE NADIE CUENTA</w:t>
      </w:r>
    </w:p>
    <w:p>
      <w:pPr>
        <w:spacing w:after="300" w:before="0"/>
        <w:jc w:val="center"/>
      </w:pPr>
      <w:r>
        <w:rPr>
          <w:rFonts w:ascii="Arial" w:cs="Arial" w:eastAsia="Arial" w:hAnsi="Arial"/>
          <w:i/>
          <w:iCs/>
          <w:color w:val="444444"/>
          <w:sz w:val="22"/>
          <w:szCs w:val="22"/>
        </w:rPr>
        <w:t xml:space="preserve">Europa lidera el mundo. Aquí están los datos.</w:t>
      </w:r>
    </w:p>
    <w:p>
      <w:pPr>
        <w:pBdr>
          <w:bottom w:val="single" w:color="003EA5" w:sz="6" w:space="1"/>
        </w:pBdr>
        <w:spacing w:after="320" w:before="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Llevamos años escuchando que Europa está en decadencia. Que somos lentos, viejos, irrelevantes. Que el futuro se escribe en Silicon Valley o en Shenzhen. Esta es la primera entrega de una serie en la que voy a demostrar, dato a dato, que ese relato es falso. O interesado. O las dos cosas.</w:t>
            </w:r>
          </w:p>
        </w:tc>
      </w:tr>
    </w:tbl>
    <w:p>
      <w:pPr>
        <w:spacing w:after="0" w:before="24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El experimento</w:t>
      </w:r>
    </w:p>
    <w:p>
      <w:pPr>
        <w:spacing w:after="120" w:before="120"/>
        <w:jc w:val="both"/>
      </w:pPr>
      <w:r>
        <w:rPr>
          <w:rFonts w:ascii="Arial" w:cs="Arial" w:eastAsia="Arial" w:hAnsi="Arial"/>
          <w:color w:val="444444"/>
          <w:sz w:val="22"/>
          <w:szCs w:val="22"/>
        </w:rPr>
        <w:t xml:space="preserve">Un día decidí hacer una cosa simple: coger los pilares tecnológicos más importantes de la Unión Europea y medir, sin ideología y sin nostalgia, en qué posición real está Europa en cada uno de ellos frente al mundo.</w:t>
      </w:r>
    </w:p>
    <w:p>
      <w:pPr>
        <w:spacing w:after="120" w:before="120"/>
        <w:jc w:val="both"/>
      </w:pPr>
      <w:r>
        <w:rPr>
          <w:rFonts w:ascii="Arial" w:cs="Arial" w:eastAsia="Arial" w:hAnsi="Arial"/>
          <w:color w:val="444444"/>
          <w:sz w:val="22"/>
          <w:szCs w:val="22"/>
        </w:rPr>
        <w:t xml:space="preserve">Empecé con cinco instituciones que cualquier persona con curiosidad científica reconocería: ASML, ITER, CERN, ESA y EuroHPC. Y luego fui sumando más variables. Renovables. Bienestar. Cultura. Deporte. El resultado me sorprendió. No por lo que reveló sobre Europa, sino por la distancia entre lo que los datos dicen y lo que el relato dominante repite.</w:t>
      </w:r>
    </w:p>
    <w:p>
      <w:pPr>
        <w:pStyle w:val="Heading1"/>
        <w:pBdr>
          <w:bottom w:val="single" w:color="003EA5" w:sz="3" w:space="4"/>
        </w:pBdr>
        <w:spacing w:after="180" w:before="360"/>
      </w:pPr>
      <w:r>
        <w:rPr>
          <w:rFonts w:ascii="Arial" w:cs="Arial" w:eastAsia="Arial" w:hAnsi="Arial"/>
          <w:b/>
          <w:bCs/>
          <w:color w:val="003EA5"/>
          <w:sz w:val="28"/>
          <w:szCs w:val="28"/>
        </w:rPr>
        <w:t xml:space="preserve">Los cinco pilares tecnológicos</w:t>
      </w:r>
    </w:p>
    <w:p>
      <w:pPr>
        <w:pStyle w:val="Heading2"/>
        <w:spacing w:after="140" w:before="280"/>
      </w:pPr>
      <w:r>
        <w:rPr>
          <w:rFonts w:ascii="Arial" w:cs="Arial" w:eastAsia="Arial" w:hAnsi="Arial"/>
          <w:b/>
          <w:bCs/>
          <w:color w:val="1A1A1A"/>
          <w:sz w:val="24"/>
          <w:szCs w:val="24"/>
        </w:rPr>
        <w:t xml:space="preserve">ASML — El monopolio que nadie conoce</w:t>
      </w:r>
    </w:p>
    <w:p>
      <w:pPr>
        <w:spacing w:after="120" w:before="120"/>
        <w:jc w:val="both"/>
      </w:pPr>
      <w:r>
        <w:rPr>
          <w:rFonts w:ascii="Arial" w:cs="Arial" w:eastAsia="Arial" w:hAnsi="Arial"/>
          <w:color w:val="444444"/>
          <w:sz w:val="22"/>
          <w:szCs w:val="22"/>
        </w:rPr>
        <w:t xml:space="preserve">ASML es una empresa holandesa con sede en Eindhoven. Fabrica las únicas máquinas del mundo capaces de producir chips de última generación mediante litografía EUV. Sin sus máquinas no hay iPhone, no hay tarjeta gráfica, no hay servidor de inteligencia artificial.</w:t>
      </w:r>
    </w:p>
    <w:p>
      <w:pPr>
        <w:spacing w:after="120" w:before="120"/>
        <w:jc w:val="both"/>
      </w:pPr>
      <w:r>
        <w:rPr>
          <w:rFonts w:ascii="Arial" w:cs="Arial" w:eastAsia="Arial" w:hAnsi="Arial"/>
          <w:color w:val="444444"/>
          <w:sz w:val="22"/>
          <w:szCs w:val="22"/>
        </w:rPr>
        <w:t xml:space="preserve">Ni Estados Unidos ni China fabrican nada comparable. China lleva una década intentando replicarlo y va con al menos diez años de retraso. Es el monopolio tecnológico más estratégico del planeta y está en Europa. En Holanda. A dos horas en coche de Amsterdam.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ASML no es una ventaja competitiva. Es el cuello de botella de toda la economía digital global. Quien controla ASML controla qué chips se fabrican y dónde. Y eso es europeo.</w:t>
            </w:r>
          </w:p>
        </w:tc>
      </w:tr>
    </w:tbl>
    <w:p>
      <w:pPr>
        <w:spacing w:after="0" w:before="160"/>
      </w:pPr>
      <w:r>
        <w:t xml:space="preserve"/>
      </w:r>
    </w:p>
    <w:p>
      <w:pPr>
        <w:pStyle w:val="Heading2"/>
        <w:spacing w:after="140" w:before="280"/>
      </w:pPr>
      <w:r>
        <w:rPr>
          <w:rFonts w:ascii="Arial" w:cs="Arial" w:eastAsia="Arial" w:hAnsi="Arial"/>
          <w:b/>
          <w:bCs/>
          <w:color w:val="1A1A1A"/>
          <w:sz w:val="24"/>
          <w:szCs w:val="24"/>
        </w:rPr>
        <w:t xml:space="preserve">CERN — El mayor experimento de la historia</w:t>
      </w:r>
    </w:p>
    <w:p>
      <w:pPr>
        <w:spacing w:after="120" w:before="120"/>
        <w:jc w:val="both"/>
      </w:pPr>
      <w:r>
        <w:rPr>
          <w:rFonts w:ascii="Arial" w:cs="Arial" w:eastAsia="Arial" w:hAnsi="Arial"/>
          <w:color w:val="444444"/>
          <w:sz w:val="22"/>
          <w:szCs w:val="22"/>
        </w:rPr>
        <w:t xml:space="preserve">Bajo la frontera franco-suiza hay un anillo de 27 kilómetros donde físicos de 100 países distintos buscan los secretos fundamentales del universo. El LHC es el acelerador de partículas más grande y potente que existe. Aquí se descubrió el bosón de Higgs. Aquí se inventó la World Wide Web. Aquí trabaja la ciencia más fundamental que hace la humanidad.</w:t>
      </w:r>
    </w:p>
    <w:p>
      <w:pPr>
        <w:spacing w:after="120" w:before="120"/>
        <w:jc w:val="both"/>
      </w:pPr>
      <w:r>
        <w:rPr>
          <w:rFonts w:ascii="Arial" w:cs="Arial" w:eastAsia="Arial" w:hAnsi="Arial"/>
          <w:color w:val="444444"/>
          <w:sz w:val="22"/>
          <w:szCs w:val="22"/>
        </w:rPr>
        <w:t xml:space="preserve">El CERN es líder mundial indiscutido hoy. El único riesgo a medio plazo es que China construya un colisionador aún mayor. Por eso Europa está ya proyectando el FCC, un anillo de 91 kilómetros, para no perder ese liderazgo.</w:t>
      </w:r>
    </w:p>
    <w:p>
      <w:pPr>
        <w:pStyle w:val="Heading2"/>
        <w:spacing w:after="140" w:before="280"/>
      </w:pPr>
      <w:r>
        <w:rPr>
          <w:rFonts w:ascii="Arial" w:cs="Arial" w:eastAsia="Arial" w:hAnsi="Arial"/>
          <w:b/>
          <w:bCs/>
          <w:color w:val="1A1A1A"/>
          <w:sz w:val="24"/>
          <w:szCs w:val="24"/>
        </w:rPr>
        <w:t xml:space="preserve">ESA — Segunda potencia espacial</w:t>
      </w:r>
    </w:p>
    <w:p>
      <w:pPr>
        <w:spacing w:after="120" w:before="120"/>
        <w:jc w:val="both"/>
      </w:pPr>
      <w:r>
        <w:rPr>
          <w:rFonts w:ascii="Arial" w:cs="Arial" w:eastAsia="Arial" w:hAnsi="Arial"/>
          <w:color w:val="444444"/>
          <w:sz w:val="22"/>
          <w:szCs w:val="22"/>
        </w:rPr>
        <w:t xml:space="preserve">La Agencia Espacial Europea es la segunda agencia pública del mundo por presupuesto e impacto científico. Galileo da posicionamiento a 3.000 millones de usuarios. El 30 de abril de 2026, el Ariane 64 puso en órbita 32 satélites de Amazon desde la Guayana Francesa. Casi nadie en España lo supo.</w:t>
      </w:r>
    </w:p>
    <w:p>
      <w:pPr>
        <w:pStyle w:val="Heading2"/>
        <w:spacing w:after="140" w:before="280"/>
      </w:pPr>
      <w:r>
        <w:rPr>
          <w:rFonts w:ascii="Arial" w:cs="Arial" w:eastAsia="Arial" w:hAnsi="Arial"/>
          <w:b/>
          <w:bCs/>
          <w:color w:val="1A1A1A"/>
          <w:sz w:val="24"/>
          <w:szCs w:val="24"/>
        </w:rPr>
        <w:t xml:space="preserve">ITER y EuroHPC — Compartiendo podio</w:t>
      </w:r>
    </w:p>
    <w:p>
      <w:pPr>
        <w:spacing w:after="120" w:before="120"/>
        <w:jc w:val="both"/>
      </w:pPr>
      <w:r>
        <w:rPr>
          <w:rFonts w:ascii="Arial" w:cs="Arial" w:eastAsia="Arial" w:hAnsi="Arial"/>
          <w:color w:val="444444"/>
          <w:sz w:val="22"/>
          <w:szCs w:val="22"/>
        </w:rPr>
        <w:t xml:space="preserve">ITER, el reactor de fusión nuclear más grande de la historia, se construye en el sur de Francia. En supercomputación, Europa tiene tres máquinas en el top 10 mundial y lidera el ranking de eficiencia energética con JUPITER, el primer superordenador europeo de clase exascala.</w:t>
      </w:r>
    </w:p>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El marcador completo</w:t>
      </w:r>
    </w:p>
    <w:p>
      <w:pPr>
        <w:spacing w:after="0" w:before="10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6526"/>
      </w:tblGrid>
      <w:tr>
        <w:tc>
          <w:tcPr>
            <w:tcW w:type="dxa" w:w="25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ASML</w:t>
            </w:r>
          </w:p>
        </w:tc>
        <w:tc>
          <w:tcPr>
            <w:tcW w:type="dxa" w:w="65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 Líder mundial — monopolio en litografía EUV</w:t>
            </w:r>
          </w:p>
        </w:tc>
      </w:tr>
      <w:tr>
        <w:tc>
          <w:tcPr>
            <w:tcW w:type="dxa" w:w="25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CERN</w:t>
            </w:r>
          </w:p>
        </w:tc>
        <w:tc>
          <w:tcPr>
            <w:tcW w:type="dxa" w:w="65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 Líder mundial — física de partículas</w:t>
            </w:r>
          </w:p>
        </w:tc>
      </w:tr>
      <w:tr>
        <w:tc>
          <w:tcPr>
            <w:tcW w:type="dxa" w:w="25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Renovables</w:t>
            </w:r>
          </w:p>
        </w:tc>
        <w:tc>
          <w:tcPr>
            <w:tcW w:type="dxa" w:w="65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 Líder mundial — primera vez más electricidad limpia que fósil en 2025</w:t>
            </w:r>
          </w:p>
        </w:tc>
      </w:tr>
      <w:tr>
        <w:tc>
          <w:tcPr>
            <w:tcW w:type="dxa" w:w="25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Bienestar</w:t>
            </w:r>
          </w:p>
        </w:tc>
        <w:tc>
          <w:tcPr>
            <w:tcW w:type="dxa" w:w="65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 Líder mundial — sanidad, educación, calidad de vida</w:t>
            </w:r>
          </w:p>
        </w:tc>
      </w:tr>
      <w:tr>
        <w:tc>
          <w:tcPr>
            <w:tcW w:type="dxa" w:w="25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Cultura</w:t>
            </w:r>
          </w:p>
        </w:tc>
        <w:tc>
          <w:tcPr>
            <w:tcW w:type="dxa" w:w="65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 Líder histórico y actual. Sin rival posible.</w:t>
            </w:r>
          </w:p>
        </w:tc>
      </w:tr>
      <w:tr>
        <w:tc>
          <w:tcPr>
            <w:tcW w:type="dxa" w:w="25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Deporte</w:t>
            </w:r>
          </w:p>
        </w:tc>
        <w:tc>
          <w:tcPr>
            <w:tcW w:type="dxa" w:w="65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 Líder mundial — medallero olímpico y deportes globales</w:t>
            </w:r>
          </w:p>
        </w:tc>
      </w:tr>
      <w:tr>
        <w:tc>
          <w:tcPr>
            <w:tcW w:type="dxa" w:w="2500"/>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b/>
                <w:bCs/>
                <w:color w:val="1A1A1A"/>
                <w:sz w:val="20"/>
                <w:szCs w:val="20"/>
              </w:rPr>
              <w:t xml:space="preserve">ESA</w:t>
            </w:r>
          </w:p>
        </w:tc>
        <w:tc>
          <w:tcPr>
            <w:tcW w:type="dxa" w:w="6526"/>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color w:val="444444"/>
                <w:sz w:val="20"/>
                <w:szCs w:val="20"/>
              </w:rPr>
              <w:t xml:space="preserve">🟠 Segunda potencia espacial mundial</w:t>
            </w:r>
          </w:p>
        </w:tc>
      </w:tr>
      <w:tr>
        <w:tc>
          <w:tcPr>
            <w:tcW w:type="dxa" w:w="2500"/>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b/>
                <w:bCs/>
                <w:color w:val="1A1A1A"/>
                <w:sz w:val="20"/>
                <w:szCs w:val="20"/>
              </w:rPr>
              <w:t xml:space="preserve">ITER</w:t>
            </w:r>
          </w:p>
        </w:tc>
        <w:tc>
          <w:tcPr>
            <w:tcW w:type="dxa" w:w="6526"/>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color w:val="444444"/>
                <w:sz w:val="20"/>
                <w:szCs w:val="20"/>
              </w:rPr>
              <w:t xml:space="preserve">🟡 Liderazgo compartido bajo presión de China</w:t>
            </w:r>
          </w:p>
        </w:tc>
      </w:tr>
      <w:tr>
        <w:tc>
          <w:tcPr>
            <w:tcW w:type="dxa" w:w="2500"/>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b/>
                <w:bCs/>
                <w:color w:val="1A1A1A"/>
                <w:sz w:val="20"/>
                <w:szCs w:val="20"/>
              </w:rPr>
              <w:t xml:space="preserve">EuroHPC</w:t>
            </w:r>
          </w:p>
        </w:tc>
        <w:tc>
          <w:tcPr>
            <w:tcW w:type="dxa" w:w="6526"/>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color w:val="444444"/>
                <w:sz w:val="20"/>
                <w:szCs w:val="20"/>
              </w:rPr>
              <w:t xml:space="preserve">🟠 Tercera en potencia bruta, primera en eficiencia</w:t>
            </w:r>
          </w:p>
        </w:tc>
      </w:tr>
    </w:tbl>
    <w:p>
      <w:pPr>
        <w:spacing w:after="0" w:before="20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Por qué el relato de la decadencia persiste</w:t>
      </w:r>
    </w:p>
    <w:p>
      <w:pPr>
        <w:spacing w:after="120" w:before="120"/>
        <w:jc w:val="both"/>
      </w:pPr>
      <w:r>
        <w:rPr>
          <w:rFonts w:ascii="Arial" w:cs="Arial" w:eastAsia="Arial" w:hAnsi="Arial"/>
          <w:color w:val="444444"/>
          <w:sz w:val="22"/>
          <w:szCs w:val="22"/>
        </w:rPr>
        <w:t xml:space="preserve">Si los datos son tan claros, ¿por qué el relato dominante dice lo contrario? La respuesta tiene tres capas.</w:t>
      </w:r>
    </w:p>
    <w:p>
      <w:pPr>
        <w:spacing w:after="120" w:before="120"/>
        <w:jc w:val="both"/>
      </w:pPr>
      <w:r>
        <w:rPr>
          <w:rFonts w:ascii="Arial" w:cs="Arial" w:eastAsia="Arial" w:hAnsi="Arial"/>
          <w:b/>
          <w:bCs/>
          <w:color w:val="1A1A1A"/>
          <w:sz w:val="22"/>
          <w:szCs w:val="22"/>
        </w:rPr>
        <w:t xml:space="preserve">Primera: </w:t>
      </w:r>
      <w:r>
        <w:rPr>
          <w:rFonts w:ascii="Arial" w:cs="Arial" w:eastAsia="Arial" w:hAnsi="Arial"/>
          <w:color w:val="444444"/>
          <w:sz w:val="22"/>
          <w:szCs w:val="22"/>
        </w:rPr>
        <w:t xml:space="preserve">los indicadores están sesgados. El PIB per cápita compara producción, no bienestar. Un americano con tres trabajos sin sanidad ni vacaciones 'produce' más que un danés.</w:t>
      </w:r>
    </w:p>
    <w:p>
      <w:pPr>
        <w:spacing w:after="120" w:before="120"/>
        <w:jc w:val="both"/>
      </w:pPr>
      <w:r>
        <w:rPr>
          <w:rFonts w:ascii="Arial" w:cs="Arial" w:eastAsia="Arial" w:hAnsi="Arial"/>
          <w:b/>
          <w:bCs/>
          <w:color w:val="1A1A1A"/>
          <w:sz w:val="22"/>
          <w:szCs w:val="22"/>
        </w:rPr>
        <w:t xml:space="preserve">Segunda: </w:t>
      </w:r>
      <w:r>
        <w:rPr>
          <w:rFonts w:ascii="Arial" w:cs="Arial" w:eastAsia="Arial" w:hAnsi="Arial"/>
          <w:color w:val="444444"/>
          <w:sz w:val="22"/>
          <w:szCs w:val="22"/>
        </w:rPr>
        <w:t xml:space="preserve">los medios con mayor penetración global son anglosajones. The Economist, Financial Times, Bloomberg llevan décadas construyendo el relato de la 'esclerosis europea' desde una cosmovisión donde el mercado desregulado es el único indicador de salud.</w:t>
      </w:r>
    </w:p>
    <w:p>
      <w:pPr>
        <w:spacing w:after="120" w:before="120"/>
        <w:jc w:val="both"/>
      </w:pPr>
      <w:r>
        <w:rPr>
          <w:rFonts w:ascii="Arial" w:cs="Arial" w:eastAsia="Arial" w:hAnsi="Arial"/>
          <w:b/>
          <w:bCs/>
          <w:color w:val="1A1A1A"/>
          <w:sz w:val="22"/>
          <w:szCs w:val="22"/>
        </w:rPr>
        <w:t xml:space="preserve">Tercera: </w:t>
      </w:r>
      <w:r>
        <w:rPr>
          <w:rFonts w:ascii="Arial" w:cs="Arial" w:eastAsia="Arial" w:hAnsi="Arial"/>
          <w:color w:val="444444"/>
          <w:sz w:val="22"/>
          <w:szCs w:val="22"/>
        </w:rPr>
        <w:t xml:space="preserve">Europa no tiene relato propio. EE.UU. tiene Hollywood y Silicon Valley. China tiene siglos de narrativa estatal. Europa tiene burocracia en Bruselas. Nadie ha construido una narrativa emocional del proyecto europeo comparable.</w:t>
      </w:r>
    </w:p>
    <w:p>
      <w:pPr>
        <w:spacing w:after="0" w:before="16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Europa no necesita construir un relato de potencia. Europa ES el relato. La gramática, los valores, los sistemas legales, la ciencia, el arte y la filosofía que el resto del mundo usa para medirse y aspirar... todo eso salió de aquí.</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La conclusión</w:t>
      </w:r>
    </w:p>
    <w:p>
      <w:pPr>
        <w:spacing w:after="120" w:before="120"/>
        <w:jc w:val="both"/>
      </w:pPr>
      <w:r>
        <w:rPr>
          <w:rFonts w:ascii="Arial" w:cs="Arial" w:eastAsia="Arial" w:hAnsi="Arial"/>
          <w:color w:val="444444"/>
          <w:sz w:val="22"/>
          <w:szCs w:val="22"/>
        </w:rPr>
        <w:t xml:space="preserve">La 'decadencia europea' es una narrativa construida por quienes se benefician de que Europa dude de sí misma. Los datos dicen que el continente que inventó la democracia, la ciencia moderna, el derecho internacional y el estado de bienestar sigue liderando en casi todo lo que realmente importa para la vida humana.</w:t>
      </w:r>
    </w:p>
    <w:p>
      <w:pPr>
        <w:spacing w:after="120" w:before="120"/>
        <w:jc w:val="both"/>
      </w:pPr>
      <w:r>
        <w:rPr>
          <w:rFonts w:ascii="Arial" w:cs="Arial" w:eastAsia="Arial" w:hAnsi="Arial"/>
          <w:color w:val="444444"/>
          <w:sz w:val="22"/>
          <w:szCs w:val="22"/>
        </w:rPr>
        <w:t xml:space="preserve">Eso no es decadencia. Es civilización en estado puro.</w:t>
      </w:r>
    </w:p>
    <w:p>
      <w:pPr>
        <w:spacing w:after="280" w:before="280"/>
        <w:jc w:val="center"/>
      </w:pPr>
      <w:r>
        <w:rPr>
          <w:rFonts w:ascii="Arial" w:cs="Arial" w:eastAsia="Arial" w:hAnsi="Arial"/>
          <w:color w:val="AAAAAA"/>
          <w:sz w:val="24"/>
          <w:szCs w:val="24"/>
        </w:rPr>
        <w:t xml:space="preserve">· · ·</w:t>
      </w:r>
    </w:p>
    <w:p>
      <w:pPr>
        <w:pageBreakBefore/>
      </w:pPr>
      <w:r>
        <w:br/>
        <w:t xml:space="preserve"/>
      </w:r>
    </w:p>
    <w:p>
      <w:pPr>
        <w:spacing w:after="0" w:before="200"/>
      </w:pPr>
      <w:r>
        <w:t xml:space="preserve"/>
      </w:r>
    </w:p>
    <w:p>
      <w:pPr>
        <w:spacing w:after="80" w:before="0"/>
        <w:jc w:val="center"/>
      </w:pPr>
      <w:r>
        <w:rPr>
          <w:rFonts w:ascii="Arial" w:cs="Arial" w:eastAsia="Arial" w:hAnsi="Arial"/>
          <w:color w:val="999999"/>
          <w:sz w:val="18"/>
          <w:szCs w:val="18"/>
        </w:rPr>
        <w:t xml:space="preserve">ENTREGA 02 DE 5</w:t>
      </w:r>
    </w:p>
    <w:p>
      <w:pPr>
        <w:spacing w:after="100" w:before="0"/>
        <w:jc w:val="center"/>
      </w:pPr>
      <w:r>
        <w:rPr>
          <w:rFonts w:ascii="Arial" w:cs="Arial" w:eastAsia="Arial" w:hAnsi="Arial"/>
          <w:sz w:val="52"/>
          <w:szCs w:val="52"/>
        </w:rPr>
        <w:t xml:space="preserve">👑</w:t>
      </w:r>
    </w:p>
    <w:p>
      <w:pPr>
        <w:spacing w:after="120" w:before="0"/>
        <w:jc w:val="center"/>
      </w:pPr>
      <w:r>
        <w:rPr>
          <w:rFonts w:ascii="Arial" w:cs="Arial" w:eastAsia="Arial" w:hAnsi="Arial"/>
          <w:b/>
          <w:bCs/>
          <w:color w:val="003EA5"/>
          <w:sz w:val="36"/>
          <w:szCs w:val="36"/>
        </w:rPr>
        <w:t xml:space="preserve">UN REY, TRES CHISTES Y LA HISTORIA</w:t>
      </w:r>
    </w:p>
    <w:p>
      <w:pPr>
        <w:spacing w:after="300" w:before="0"/>
        <w:jc w:val="center"/>
      </w:pPr>
      <w:r>
        <w:rPr>
          <w:rFonts w:ascii="Arial" w:cs="Arial" w:eastAsia="Arial" w:hAnsi="Arial"/>
          <w:i/>
          <w:iCs/>
          <w:color w:val="444444"/>
          <w:sz w:val="22"/>
          <w:szCs w:val="22"/>
        </w:rPr>
        <w:t xml:space="preserve">Lo que Carlos III le dijo a Trump en Washington. Y lo que no hizo falta decir.</w:t>
      </w:r>
    </w:p>
    <w:p>
      <w:pPr>
        <w:pBdr>
          <w:bottom w:val="single" w:color="003EA5" w:sz="6" w:space="1"/>
        </w:pBdr>
        <w:spacing w:after="320" w:before="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El 30 de abril de 2026, un rey con cáncer cruzó el Atlántico para recordarle al presidente de la república más poderosa del mundo que la historia importa. Lo hizo con tres chistes y una sonrisa. Trump lo escuchó con la oreja mala. Pero alguien en su equipo tomó nota.</w:t>
            </w:r>
          </w:p>
        </w:tc>
      </w:tr>
    </w:tbl>
    <w:p>
      <w:pPr>
        <w:spacing w:after="0" w:before="24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La noche en Washington</w:t>
      </w:r>
    </w:p>
    <w:p>
      <w:pPr>
        <w:spacing w:after="120" w:before="120"/>
        <w:jc w:val="both"/>
      </w:pPr>
      <w:r>
        <w:rPr>
          <w:rFonts w:ascii="Arial" w:cs="Arial" w:eastAsia="Arial" w:hAnsi="Arial"/>
          <w:color w:val="444444"/>
          <w:sz w:val="22"/>
          <w:szCs w:val="22"/>
        </w:rPr>
        <w:t xml:space="preserve">Carlos III llegó a Washington en visita de estado. La primera de un monarca británico en más de dos décadas. Trump llevaba meses presionando a Europa con aranceles, cuestionando la OTAN, amenazando con anexionarse Canadá y Groenlandia, y repitiendo que Europa 'le había estado engañando durante años'.</w:t>
      </w:r>
    </w:p>
    <w:p>
      <w:pPr>
        <w:spacing w:after="120" w:before="120"/>
        <w:jc w:val="both"/>
      </w:pPr>
      <w:r>
        <w:rPr>
          <w:rFonts w:ascii="Arial" w:cs="Arial" w:eastAsia="Arial" w:hAnsi="Arial"/>
          <w:color w:val="444444"/>
          <w:sz w:val="22"/>
          <w:szCs w:val="22"/>
        </w:rPr>
        <w:t xml:space="preserve">En la cena de gala en la Casa Blanca, Carlos III eligió no responder con declaraciones solemnes. Eligió la Historia. Con mayúsculas. Y la sirvió con humor aristocrático de precisión quirúrgica.</w:t>
      </w:r>
    </w:p>
    <w:p>
      <w:pPr>
        <w:pStyle w:val="Heading1"/>
        <w:pBdr>
          <w:bottom w:val="single" w:color="003EA5" w:sz="3" w:space="4"/>
        </w:pBdr>
        <w:spacing w:after="180" w:before="360"/>
      </w:pPr>
      <w:r>
        <w:rPr>
          <w:rFonts w:ascii="Arial" w:cs="Arial" w:eastAsia="Arial" w:hAnsi="Arial"/>
          <w:b/>
          <w:bCs/>
          <w:color w:val="003EA5"/>
          <w:sz w:val="28"/>
          <w:szCs w:val="28"/>
        </w:rPr>
        <w:t xml:space="preserve">Los tres golpes</w:t>
      </w:r>
    </w:p>
    <w:p>
      <w:pPr>
        <w:pStyle w:val="Heading2"/>
        <w:spacing w:after="140" w:before="280"/>
      </w:pPr>
      <w:r>
        <w:rPr>
          <w:rFonts w:ascii="Arial" w:cs="Arial" w:eastAsia="Arial" w:hAnsi="Arial"/>
          <w:b/>
          <w:bCs/>
          <w:color w:val="1A1A1A"/>
          <w:sz w:val="24"/>
          <w:szCs w:val="24"/>
        </w:rPr>
        <w:t xml:space="preserve">Golpe 1 — La lengua</w:t>
      </w:r>
    </w:p>
    <w:p>
      <w:pPr>
        <w:spacing w:after="120" w:before="120"/>
        <w:jc w:val="both"/>
      </w:pPr>
      <w:r>
        <w:rPr>
          <w:rFonts w:ascii="Arial" w:cs="Arial" w:eastAsia="Arial" w:hAnsi="Arial"/>
          <w:color w:val="444444"/>
          <w:sz w:val="22"/>
          <w:szCs w:val="22"/>
        </w:rPr>
        <w:t xml:space="preserve">Trump había dicho en Davos: 'Sin nosotros, ahora mismo, todos ustedes hablarían alemán'. Carlos III respondió: 'Me atrevo a decir que, si no fuera por nosotros, ustedes hablarían francés.'</w:t>
      </w:r>
    </w:p>
    <w:p>
      <w:pPr>
        <w:spacing w:after="120" w:before="120"/>
        <w:jc w:val="both"/>
      </w:pPr>
      <w:r>
        <w:rPr>
          <w:rFonts w:ascii="Arial" w:cs="Arial" w:eastAsia="Arial" w:hAnsi="Arial"/>
          <w:color w:val="444444"/>
          <w:sz w:val="22"/>
          <w:szCs w:val="22"/>
        </w:rPr>
        <w:t xml:space="preserve">La referencia es perfecta. En el siglo XVIII, Francia y Gran Bretaña se disputaron el control de América del Norte. La victoria británica fue lo que hizo que las 13 colonias fueran anglófonas. Sin ella, la Declaración de Independencia se habría escrito en francés.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Un golpe. Una línea. Silencio. Aplauso. Trump sonrió sin saber exactamente por qué.</w:t>
            </w:r>
          </w:p>
        </w:tc>
      </w:tr>
    </w:tbl>
    <w:p>
      <w:pPr>
        <w:spacing w:after="0" w:before="160"/>
      </w:pPr>
      <w:r>
        <w:t xml:space="preserve"/>
      </w:r>
    </w:p>
    <w:p>
      <w:pPr>
        <w:pStyle w:val="Heading2"/>
        <w:spacing w:after="140" w:before="280"/>
      </w:pPr>
      <w:r>
        <w:rPr>
          <w:rFonts w:ascii="Arial" w:cs="Arial" w:eastAsia="Arial" w:hAnsi="Arial"/>
          <w:b/>
          <w:bCs/>
          <w:color w:val="1A1A1A"/>
          <w:sz w:val="24"/>
          <w:szCs w:val="24"/>
        </w:rPr>
        <w:t xml:space="preserve">Golpe 2 — La remodelación</w:t>
      </w:r>
    </w:p>
    <w:p>
      <w:pPr>
        <w:spacing w:after="120" w:before="120"/>
        <w:jc w:val="both"/>
      </w:pPr>
      <w:r>
        <w:rPr>
          <w:rFonts w:ascii="Arial" w:cs="Arial" w:eastAsia="Arial" w:hAnsi="Arial"/>
          <w:color w:val="444444"/>
          <w:sz w:val="22"/>
          <w:szCs w:val="22"/>
        </w:rPr>
        <w:t xml:space="preserve">Trump había anunciado planes de renovación de la Casa Blanca. Carlos III aprovechó: 'Lamento decir que nosotros, los británicos, hicimos nuestro propio intento de remodelación inmobiliaria de la Casa Blanca en 1814.'</w:t>
      </w:r>
    </w:p>
    <w:p>
      <w:pPr>
        <w:spacing w:after="120" w:before="120"/>
        <w:jc w:val="both"/>
      </w:pPr>
      <w:r>
        <w:rPr>
          <w:rFonts w:ascii="Arial" w:cs="Arial" w:eastAsia="Arial" w:hAnsi="Arial"/>
          <w:color w:val="444444"/>
          <w:sz w:val="22"/>
          <w:szCs w:val="22"/>
        </w:rPr>
        <w:t xml:space="preserve">En 1814, el ejército británico tomó Washington y quemó la Casa Blanca. Es el único momento en la historia en que una potencia extranjera ha ocupado y destruido la capital americana.</w:t>
      </w:r>
    </w:p>
    <w:p>
      <w:pPr>
        <w:pStyle w:val="Heading2"/>
        <w:spacing w:after="140" w:before="280"/>
      </w:pPr>
      <w:r>
        <w:rPr>
          <w:rFonts w:ascii="Arial" w:cs="Arial" w:eastAsia="Arial" w:hAnsi="Arial"/>
          <w:b/>
          <w:bCs/>
          <w:color w:val="1A1A1A"/>
          <w:sz w:val="24"/>
          <w:szCs w:val="24"/>
        </w:rPr>
        <w:t xml:space="preserve">Golpe 3 — El té</w:t>
      </w:r>
    </w:p>
    <w:p>
      <w:pPr>
        <w:spacing w:after="120" w:before="120"/>
        <w:jc w:val="both"/>
      </w:pPr>
      <w:r>
        <w:rPr>
          <w:rFonts w:ascii="Arial" w:cs="Arial" w:eastAsia="Arial" w:hAnsi="Arial"/>
          <w:color w:val="444444"/>
          <w:sz w:val="22"/>
          <w:szCs w:val="22"/>
        </w:rPr>
        <w:t xml:space="preserve">Carlos III completó la secuencia añadiendo que la cena era 'una mejora muy considerable con respecto al Motín del Té de Boston.' Tres referencias históricas. Tres heridas fundacionales de la relación anglo-americana. Envueltas en humor de salón. En menos de cinco minutos.</w:t>
      </w:r>
    </w:p>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La ironía que nadie vio venir</w:t>
      </w:r>
    </w:p>
    <w:p>
      <w:pPr>
        <w:spacing w:after="120" w:before="120"/>
        <w:jc w:val="both"/>
      </w:pPr>
      <w:r>
        <w:rPr>
          <w:rFonts w:ascii="Arial" w:cs="Arial" w:eastAsia="Arial" w:hAnsi="Arial"/>
          <w:color w:val="444444"/>
          <w:sz w:val="22"/>
          <w:szCs w:val="22"/>
        </w:rPr>
        <w:t xml:space="preserve">La ironía más perfecta de la noche no la protagonizó Carlos III. La protagonizó la propia Casa Blanca, que publicó una foto de los dos con el texto: 'DOS REYES'.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El año del 250 aniversario de la independencia americana de la Corona Británica. La administración Trump llamando rey a su presidente junto al rey británico. La ironía se escribió sola.</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San Agustín, 1565</w:t>
      </w:r>
    </w:p>
    <w:p>
      <w:pPr>
        <w:spacing w:after="120" w:before="120"/>
        <w:jc w:val="both"/>
      </w:pPr>
      <w:r>
        <w:rPr>
          <w:rFonts w:ascii="Arial" w:cs="Arial" w:eastAsia="Arial" w:hAnsi="Arial"/>
          <w:color w:val="444444"/>
          <w:sz w:val="22"/>
          <w:szCs w:val="22"/>
        </w:rPr>
        <w:t xml:space="preserve">Hay un argumento histórico que Carlos III no usó y que es el más demoledor. El argumento español.</w:t>
      </w:r>
    </w:p>
    <w:p>
      <w:pPr>
        <w:spacing w:after="120" w:before="120"/>
        <w:jc w:val="both"/>
      </w:pPr>
      <w:r>
        <w:rPr>
          <w:rFonts w:ascii="Arial" w:cs="Arial" w:eastAsia="Arial" w:hAnsi="Arial"/>
          <w:color w:val="444444"/>
          <w:sz w:val="22"/>
          <w:szCs w:val="22"/>
        </w:rPr>
        <w:t xml:space="preserve">San Agustín, Florida. Fundada en 1565 por Pedro Menéndez de Avilés. La ciudad europea más antigua de Estados Unidos. Cuando los Padres Fundadores firmaron la Declaración de Independencia en 1776, San Agustín llevaba ya 211 años siendo una ciudad española con iglesia, hospital, gobierno y sistema legal.</w:t>
      </w:r>
    </w:p>
    <w:p>
      <w:pPr>
        <w:spacing w:after="120" w:before="120"/>
        <w:jc w:val="both"/>
      </w:pPr>
      <w:r>
        <w:rPr>
          <w:rFonts w:ascii="Arial" w:cs="Arial" w:eastAsia="Arial" w:hAnsi="Arial"/>
          <w:color w:val="444444"/>
          <w:sz w:val="22"/>
          <w:szCs w:val="22"/>
        </w:rPr>
        <w:t xml:space="preserve">El mapa de EE.UU. está literalmente escrito en castellano y en francés. Los Angeles, San Francisco, Nevada, Colorado, Montana, Florida, Texas, Arizona, Nuevo México. Todos nombres españoles.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Trump dice que Europa le ha estado engañando. La palabra correcta no es engañando. Es dirigiendo. Y España fundó la ciudad europea más antigua de Estados Unidos. Un poco de historia, Donald, no te vendría mal.</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La paradoja final</w:t>
      </w:r>
    </w:p>
    <w:p>
      <w:pPr>
        <w:spacing w:after="120" w:before="120"/>
        <w:jc w:val="both"/>
      </w:pPr>
      <w:r>
        <w:rPr>
          <w:rFonts w:ascii="Arial" w:cs="Arial" w:eastAsia="Arial" w:hAnsi="Arial"/>
          <w:color w:val="444444"/>
          <w:sz w:val="22"/>
          <w:szCs w:val="22"/>
        </w:rPr>
        <w:t xml:space="preserve">El hombre que más desprecia a Europa es el producto más acabado de la civilización europea. Su sistema legal, su idioma, su religión, su arquitectura institucional, su filosofía política. Todo viene de aquí. No puedes rebelarte contra tu padre si primero no reconoces que él te hizo.</w:t>
      </w:r>
    </w:p>
    <w:p>
      <w:pPr>
        <w:spacing w:after="280" w:before="280"/>
        <w:jc w:val="center"/>
      </w:pPr>
      <w:r>
        <w:rPr>
          <w:rFonts w:ascii="Arial" w:cs="Arial" w:eastAsia="Arial" w:hAnsi="Arial"/>
          <w:color w:val="AAAAAA"/>
          <w:sz w:val="24"/>
          <w:szCs w:val="24"/>
        </w:rPr>
        <w:t xml:space="preserve">· · ·</w:t>
      </w:r>
    </w:p>
    <w:p>
      <w:pPr>
        <w:pageBreakBefore/>
      </w:pPr>
      <w:r>
        <w:br/>
        <w:t xml:space="preserve"/>
      </w:r>
    </w:p>
    <w:p>
      <w:pPr>
        <w:spacing w:after="0" w:before="200"/>
      </w:pPr>
      <w:r>
        <w:t xml:space="preserve"/>
      </w:r>
    </w:p>
    <w:p>
      <w:pPr>
        <w:spacing w:after="80" w:before="0"/>
        <w:jc w:val="center"/>
      </w:pPr>
      <w:r>
        <w:rPr>
          <w:rFonts w:ascii="Arial" w:cs="Arial" w:eastAsia="Arial" w:hAnsi="Arial"/>
          <w:color w:val="999999"/>
          <w:sz w:val="18"/>
          <w:szCs w:val="18"/>
        </w:rPr>
        <w:t xml:space="preserve">ENTREGA 03 DE 5</w:t>
      </w:r>
    </w:p>
    <w:p>
      <w:pPr>
        <w:spacing w:after="100" w:before="0"/>
        <w:jc w:val="center"/>
      </w:pPr>
      <w:r>
        <w:rPr>
          <w:rFonts w:ascii="Arial" w:cs="Arial" w:eastAsia="Arial" w:hAnsi="Arial"/>
          <w:sz w:val="52"/>
          <w:szCs w:val="52"/>
        </w:rPr>
        <w:t xml:space="preserve">🌍</w:t>
      </w:r>
    </w:p>
    <w:p>
      <w:pPr>
        <w:spacing w:after="120" w:before="0"/>
        <w:jc w:val="center"/>
      </w:pPr>
      <w:r>
        <w:rPr>
          <w:rFonts w:ascii="Arial" w:cs="Arial" w:eastAsia="Arial" w:hAnsi="Arial"/>
          <w:b/>
          <w:bCs/>
          <w:color w:val="003EA5"/>
          <w:sz w:val="36"/>
          <w:szCs w:val="36"/>
        </w:rPr>
        <w:t xml:space="preserve">EL MUNDO QUE EUROPA CONSTRUYE MIENTRAS NADIE MIRA</w:t>
      </w:r>
    </w:p>
    <w:p>
      <w:pPr>
        <w:spacing w:after="300" w:before="0"/>
        <w:jc w:val="center"/>
      </w:pPr>
      <w:r>
        <w:rPr>
          <w:rFonts w:ascii="Arial" w:cs="Arial" w:eastAsia="Arial" w:hAnsi="Arial"/>
          <w:i/>
          <w:iCs/>
          <w:color w:val="444444"/>
          <w:sz w:val="22"/>
          <w:szCs w:val="22"/>
        </w:rPr>
        <w:t xml:space="preserve">En doce semanas, Europa ha tejido acuerdos con 2.700 millones de personas. Trump construye muros. Europa construye el mayor mercado democrático de la historia.</w:t>
      </w:r>
    </w:p>
    <w:p>
      <w:pPr>
        <w:pBdr>
          <w:bottom w:val="single" w:color="003EA5" w:sz="6" w:space="1"/>
        </w:pBdr>
        <w:spacing w:after="320" w:before="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El 30 de abril de 2026, mientras los telediarios europeos abrían con política doméstica y con Trump, un cohete europeo puso en órbita 32 satélites de Amazon desde la Guayana Francesa. El mayor empresario del mundo eligió un cohete europeo para su proyecto más ambicioso. Casi nadie en Europa lo supo.</w:t>
            </w:r>
          </w:p>
        </w:tc>
      </w:tr>
    </w:tbl>
    <w:p>
      <w:pPr>
        <w:spacing w:after="0" w:before="24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El Ariane 64: lo que ocurrió ayer</w:t>
      </w:r>
    </w:p>
    <w:p>
      <w:pPr>
        <w:spacing w:after="120" w:before="120"/>
        <w:jc w:val="both"/>
      </w:pPr>
      <w:r>
        <w:rPr>
          <w:rFonts w:ascii="Arial" w:cs="Arial" w:eastAsia="Arial" w:hAnsi="Arial"/>
          <w:color w:val="444444"/>
          <w:sz w:val="22"/>
          <w:szCs w:val="22"/>
        </w:rPr>
        <w:t xml:space="preserve">El Ariane 64 completó el 30 de abril de 2026 su séptimo vuelo con éxito. 32 satélites de Amazon Kuiper en órbita en menos de dos horas. Amazon tiene contratados 18 vuelos del Ariane 6 en total. Europa no es un proveedor puntual. Es el socio estructural elegido por el mayor empresario del mundo para la próxima década.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El silencio mediático alrededor del Ariane 64 resume perfectamente el problema del relato europeo. Europa hace cosas extraordinarias en silencio. Y luego se pregunta por qué el mundo no la toma suficientemente en serio.</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Doce semanas que cambiaron el tablero</w:t>
      </w:r>
    </w:p>
    <w:p>
      <w:pPr>
        <w:pStyle w:val="Heading2"/>
        <w:spacing w:after="140" w:before="280"/>
      </w:pPr>
      <w:r>
        <w:rPr>
          <w:rFonts w:ascii="Arial" w:cs="Arial" w:eastAsia="Arial" w:hAnsi="Arial"/>
          <w:b/>
          <w:bCs/>
          <w:color w:val="1A1A1A"/>
          <w:sz w:val="24"/>
          <w:szCs w:val="24"/>
        </w:rPr>
        <w:t xml:space="preserve">UE-Mercosur: el 1 de mayo de 2026</w:t>
      </w:r>
    </w:p>
    <w:p>
      <w:pPr>
        <w:spacing w:after="120" w:before="120"/>
        <w:jc w:val="both"/>
      </w:pPr>
      <w:r>
        <w:rPr>
          <w:rFonts w:ascii="Arial" w:cs="Arial" w:eastAsia="Arial" w:hAnsi="Arial"/>
          <w:color w:val="444444"/>
          <w:sz w:val="22"/>
          <w:szCs w:val="22"/>
        </w:rPr>
        <w:t xml:space="preserve">Veinticinco años de negociaciones. El 1 de mayo de 2026 entró en vigor provisionalmente el acuerdo comercial entre la UE y el Mercosur. Argentina, Uruguay, Brasil y Paraguay. 700 millones de personas. La mayor zona de libre comercio del planeta por número de consumidores.</w:t>
      </w:r>
    </w:p>
    <w:p>
      <w:pPr>
        <w:spacing w:after="120" w:before="120"/>
        <w:jc w:val="both"/>
      </w:pPr>
      <w:r>
        <w:rPr>
          <w:rFonts w:ascii="Arial" w:cs="Arial" w:eastAsia="Arial" w:hAnsi="Arial"/>
          <w:color w:val="444444"/>
          <w:sz w:val="22"/>
          <w:szCs w:val="22"/>
        </w:rPr>
        <w:t xml:space="preserve">Lula lo enmarcó con precisión: 'Llegó en un momento crucial, porque sirvió para reforzar la idea del multilateralismo. Tras las medidas adoptadas por Trump, que impuso unilateralmente aranceles a todo el mundo.'</w:t>
      </w:r>
    </w:p>
    <w:p>
      <w:pPr>
        <w:pStyle w:val="Heading2"/>
        <w:spacing w:after="140" w:before="280"/>
      </w:pPr>
      <w:r>
        <w:rPr>
          <w:rFonts w:ascii="Arial" w:cs="Arial" w:eastAsia="Arial" w:hAnsi="Arial"/>
          <w:b/>
          <w:bCs/>
          <w:color w:val="1A1A1A"/>
          <w:sz w:val="24"/>
          <w:szCs w:val="24"/>
        </w:rPr>
        <w:t xml:space="preserve">UE-India: el 27 de enero de 2026</w:t>
      </w:r>
    </w:p>
    <w:p>
      <w:pPr>
        <w:spacing w:after="120" w:before="120"/>
        <w:jc w:val="both"/>
      </w:pPr>
      <w:r>
        <w:rPr>
          <w:rFonts w:ascii="Arial" w:cs="Arial" w:eastAsia="Arial" w:hAnsi="Arial"/>
          <w:color w:val="444444"/>
          <w:sz w:val="22"/>
          <w:szCs w:val="22"/>
        </w:rPr>
        <w:t xml:space="preserve">Dos mil millones de personas. Entre las dos mayores democracias del mundo. La apertura comercial más ambiciosa que India haya concedido nunca a un socio comercial. Y un detalle revelador: India aclaró que la reducción arancelaria a vehículos solo aplica a empresas 100% europeas. El mensaje iba directo a China.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Trump, con sus aranceles, está construyendo involuntariamente el mayor bloque comercial democrático de la historia humana.</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El mapa de lo que Europa está tejiendo</w:t>
      </w:r>
    </w:p>
    <w:p>
      <w:pPr>
        <w:spacing w:after="0" w:before="10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dxa" w:w="28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UE-India</w:t>
            </w:r>
          </w:p>
        </w:tc>
        <w:tc>
          <w:tcPr>
            <w:tcW w:type="dxa" w:w="62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 Firmado enero 2026 · 2.000 millones de personas</w:t>
            </w:r>
          </w:p>
        </w:tc>
      </w:tr>
      <w:tr>
        <w:tc>
          <w:tcPr>
            <w:tcW w:type="dxa" w:w="28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UE-Mercosur</w:t>
            </w:r>
          </w:p>
        </w:tc>
        <w:tc>
          <w:tcPr>
            <w:tcW w:type="dxa" w:w="62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 En vigor mayo 2026 · 700 millones de personas</w:t>
            </w:r>
          </w:p>
        </w:tc>
      </w:tr>
      <w:tr>
        <w:tc>
          <w:tcPr>
            <w:tcW w:type="dxa" w:w="28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UE interna</w:t>
            </w:r>
          </w:p>
        </w:tc>
        <w:tc>
          <w:tcPr>
            <w:tcW w:type="dxa" w:w="62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 Consolidado · 450 millones de personas</w:t>
            </w:r>
          </w:p>
        </w:tc>
      </w:tr>
      <w:tr>
        <w:tc>
          <w:tcPr>
            <w:tcW w:type="dxa" w:w="2800"/>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b/>
                <w:bCs/>
                <w:color w:val="1A1A1A"/>
                <w:sz w:val="20"/>
                <w:szCs w:val="20"/>
              </w:rPr>
              <w:t xml:space="preserve">Canadá</w:t>
            </w:r>
          </w:p>
        </w:tc>
        <w:tc>
          <w:tcPr>
            <w:tcW w:type="dxa" w:w="6226"/>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color w:val="444444"/>
                <w:sz w:val="20"/>
                <w:szCs w:val="20"/>
              </w:rPr>
              <w:t xml:space="preserve">🟡 En órbita europea creciente · 40 millones</w:t>
            </w:r>
          </w:p>
        </w:tc>
      </w:tr>
      <w:tr>
        <w:tc>
          <w:tcPr>
            <w:tcW w:type="dxa" w:w="2800"/>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b/>
                <w:bCs/>
                <w:color w:val="1A1A1A"/>
                <w:sz w:val="20"/>
                <w:szCs w:val="20"/>
              </w:rPr>
              <w:t xml:space="preserve">Ucrania</w:t>
            </w:r>
          </w:p>
        </w:tc>
        <w:tc>
          <w:tcPr>
            <w:tcW w:type="dxa" w:w="6226"/>
            <w:tcBorders>
              <w:top w:val="single" w:color="CCCCCC" w:sz="1"/>
              <w:left w:val="single" w:color="CCCCCC" w:sz="1"/>
              <w:bottom w:val="single" w:color="CCCCCC" w:sz="1"/>
              <w:right w:val="single" w:color="CCCCCC" w:sz="1"/>
            </w:tcBorders>
            <w:shd w:fill="FFF9C4" w:val="clear"/>
            <w:tcMar>
              <w:top w:type="dxa" w:w="80"/>
              <w:left w:type="dxa" w:w="160"/>
              <w:bottom w:type="dxa" w:w="80"/>
              <w:right w:type="dxa" w:w="160"/>
            </w:tcMar>
          </w:tcPr>
          <w:p>
            <w:r>
              <w:rPr>
                <w:rFonts w:ascii="Arial" w:cs="Arial" w:eastAsia="Arial" w:hAnsi="Arial"/>
                <w:color w:val="444444"/>
                <w:sz w:val="20"/>
                <w:szCs w:val="20"/>
              </w:rPr>
              <w:t xml:space="preserve">🟡 Candidata oficial desde 2022 · 44 millones</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Groenlandia: por qué Trump la quiere</w:t>
      </w:r>
    </w:p>
    <w:p>
      <w:pPr>
        <w:spacing w:after="120" w:before="120"/>
        <w:jc w:val="both"/>
      </w:pPr>
      <w:r>
        <w:rPr>
          <w:rFonts w:ascii="Arial" w:cs="Arial" w:eastAsia="Arial" w:hAnsi="Arial"/>
          <w:color w:val="444444"/>
          <w:sz w:val="22"/>
          <w:szCs w:val="22"/>
        </w:rPr>
        <w:t xml:space="preserve">Trump quiere Groenlandia por sus reservas de tierras raras, litio y minerales críticos para chips, baterías y armamento. Y porque controla el Estrecho GIUK, la llave de paso entre el Ártico y el Atlántico Norte.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Trump no quiere Groenlandia por ser europea. Trump quiere Groenlandia precisamente para que deje de ser europea. Para controlar los recursos que harían a Europa verdaderamente autónoma. Es la pieza que, si EE.UU. la captura, cambia el juego completo.</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Lo que todo esto significa</w:t>
      </w:r>
    </w:p>
    <w:p>
      <w:pPr>
        <w:spacing w:after="120" w:before="120"/>
        <w:jc w:val="both"/>
      </w:pPr>
      <w:r>
        <w:rPr>
          <w:rFonts w:ascii="Arial" w:cs="Arial" w:eastAsia="Arial" w:hAnsi="Arial"/>
          <w:color w:val="444444"/>
          <w:sz w:val="22"/>
          <w:szCs w:val="22"/>
        </w:rPr>
        <w:t xml:space="preserve">Mientras Trump intenta anexionarse Canadá como estado número 51, Europa le tiende la mano como socio civilizatorio. Canadá tiene que elegir entre ser una provincia americana o ser parte del proyecto humano más exitoso de la historia.</w:t>
      </w:r>
    </w:p>
    <w:p>
      <w:pPr>
        <w:spacing w:after="120" w:before="120"/>
        <w:jc w:val="both"/>
      </w:pPr>
      <w:r>
        <w:rPr>
          <w:rFonts w:ascii="Arial" w:cs="Arial" w:eastAsia="Arial" w:hAnsi="Arial"/>
          <w:color w:val="444444"/>
          <w:sz w:val="22"/>
          <w:szCs w:val="22"/>
        </w:rPr>
        <w:t xml:space="preserve">Trump, involuntariamente, está construyendo la Europa más grande, más unida y más relevante de toda su historia. Cada arancel, cada amenaza, cada retirada americana de una institución multilateral empuja a otro país hacia Bruselas. Es el resultado más irónico de los últimos cuatro años de política internacional.</w:t>
      </w:r>
    </w:p>
    <w:p>
      <w:pPr>
        <w:spacing w:after="280" w:before="280"/>
        <w:jc w:val="center"/>
      </w:pPr>
      <w:r>
        <w:rPr>
          <w:rFonts w:ascii="Arial" w:cs="Arial" w:eastAsia="Arial" w:hAnsi="Arial"/>
          <w:color w:val="AAAAAA"/>
          <w:sz w:val="24"/>
          <w:szCs w:val="24"/>
        </w:rPr>
        <w:t xml:space="preserve">· · ·</w:t>
      </w:r>
    </w:p>
    <w:p>
      <w:pPr>
        <w:pageBreakBefore/>
      </w:pPr>
      <w:r>
        <w:br/>
        <w:t xml:space="preserve"/>
      </w:r>
    </w:p>
    <w:p>
      <w:pPr>
        <w:spacing w:after="0" w:before="200"/>
      </w:pPr>
      <w:r>
        <w:t xml:space="preserve"/>
      </w:r>
    </w:p>
    <w:p>
      <w:pPr>
        <w:spacing w:after="80" w:before="0"/>
        <w:jc w:val="center"/>
      </w:pPr>
      <w:r>
        <w:rPr>
          <w:rFonts w:ascii="Arial" w:cs="Arial" w:eastAsia="Arial" w:hAnsi="Arial"/>
          <w:color w:val="999999"/>
          <w:sz w:val="18"/>
          <w:szCs w:val="18"/>
        </w:rPr>
        <w:t xml:space="preserve">ENTREGA 04 DE 5</w:t>
      </w:r>
    </w:p>
    <w:p>
      <w:pPr>
        <w:spacing w:after="100" w:before="0"/>
        <w:jc w:val="center"/>
      </w:pPr>
      <w:r>
        <w:rPr>
          <w:rFonts w:ascii="Arial" w:cs="Arial" w:eastAsia="Arial" w:hAnsi="Arial"/>
          <w:sz w:val="52"/>
          <w:szCs w:val="52"/>
        </w:rPr>
        <w:t xml:space="preserve">⛪</w:t>
      </w:r>
    </w:p>
    <w:p>
      <w:pPr>
        <w:spacing w:after="120" w:before="0"/>
        <w:jc w:val="center"/>
      </w:pPr>
      <w:r>
        <w:rPr>
          <w:rFonts w:ascii="Arial" w:cs="Arial" w:eastAsia="Arial" w:hAnsi="Arial"/>
          <w:b/>
          <w:bCs/>
          <w:color w:val="003EA5"/>
          <w:sz w:val="36"/>
          <w:szCs w:val="36"/>
        </w:rPr>
        <w:t xml:space="preserve">DIOS, EL FÚTBOL Y LA PÓLVORA</w:t>
      </w:r>
    </w:p>
    <w:p>
      <w:pPr>
        <w:spacing w:after="300" w:before="0"/>
        <w:jc w:val="center"/>
      </w:pPr>
      <w:r>
        <w:rPr>
          <w:rFonts w:ascii="Arial" w:cs="Arial" w:eastAsia="Arial" w:hAnsi="Arial"/>
          <w:i/>
          <w:iCs/>
          <w:color w:val="444444"/>
          <w:sz w:val="22"/>
          <w:szCs w:val="22"/>
        </w:rPr>
        <w:t xml:space="preserve">Todo salió de Europa. El continente que más contribuyó a que el mundo creyera en Dios es hoy el que menos reza. Eso no es decadencia. Es evolución.</w:t>
      </w:r>
    </w:p>
    <w:p>
      <w:pPr>
        <w:pBdr>
          <w:bottom w:val="single" w:color="003EA5" w:sz="6" w:space="1"/>
        </w:pBdr>
        <w:spacing w:after="320" w:before="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Hay una forma de medir el poder que ningún índice recoge. No es el PIB ni el número de misiles. Es cuánto de lo que el mundo considera normal, inevitable o universal lleva una firma europea en el origen. La respuesta es: casi todo.</w:t>
            </w:r>
          </w:p>
        </w:tc>
      </w:tr>
    </w:tbl>
    <w:p>
      <w:pPr>
        <w:spacing w:after="0" w:before="24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El deporte: Europa define qué se juega y cómo se cuenta</w:t>
      </w:r>
    </w:p>
    <w:p>
      <w:pPr>
        <w:spacing w:after="120" w:before="120"/>
        <w:jc w:val="both"/>
      </w:pPr>
      <w:r>
        <w:rPr>
          <w:rFonts w:ascii="Arial" w:cs="Arial" w:eastAsia="Arial" w:hAnsi="Arial"/>
          <w:color w:val="444444"/>
          <w:sz w:val="22"/>
          <w:szCs w:val="22"/>
        </w:rPr>
        <w:t xml:space="preserve">En los Juegos Olímpicos de París 2024, agrupando los países de la UE bajo una misma bandera, Europa encabeza la clasificación con 209 medallas y 68 oros, superando a China y a EE.UU. Y eso sin contar a Reino Unido, Noruega ni Suiza.</w:t>
      </w:r>
    </w:p>
    <w:p>
      <w:pPr>
        <w:spacing w:after="0" w:before="10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0"/>
        <w:gridCol w:w="7226"/>
      </w:tblGrid>
      <w:tr>
        <w:tc>
          <w:tcPr>
            <w:tcW w:type="dxa" w:w="18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Fútbol</w:t>
            </w:r>
          </w:p>
        </w:tc>
        <w:tc>
          <w:tcPr>
            <w:tcW w:type="dxa" w:w="72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Inventado en Inglaterra. Las cinco grandes ligas europeas concentran el 90% del talento mundial. La Champions League es el evento deportivo más visto del planeta.</w:t>
            </w:r>
          </w:p>
        </w:tc>
      </w:tr>
      <w:tr>
        <w:tc>
          <w:tcPr>
            <w:tcW w:type="dxa" w:w="18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Tenis</w:t>
            </w:r>
          </w:p>
        </w:tc>
        <w:tc>
          <w:tcPr>
            <w:tcW w:type="dxa" w:w="72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De los 10 mejores jugadores del mundo, 8 o 9 son europeos. Roland Garros y Wimbledon son dos de los cuatro grandes.</w:t>
            </w:r>
          </w:p>
        </w:tc>
      </w:tr>
      <w:tr>
        <w:tc>
          <w:tcPr>
            <w:tcW w:type="dxa" w:w="18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Ciclismo</w:t>
            </w:r>
          </w:p>
        </w:tc>
        <w:tc>
          <w:tcPr>
            <w:tcW w:type="dxa" w:w="72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Los tres grandes son europeos: Tour de Francia, Giro, Vuelta.</w:t>
            </w:r>
          </w:p>
        </w:tc>
      </w:tr>
      <w:tr>
        <w:tc>
          <w:tcPr>
            <w:tcW w:type="dxa" w:w="18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Fórmula 1</w:t>
            </w:r>
          </w:p>
        </w:tc>
        <w:tc>
          <w:tcPr>
            <w:tcW w:type="dxa" w:w="72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Nació en Europa. Ferrari, Mercedes, McLaren, Aston Martin.</w:t>
            </w:r>
          </w:p>
        </w:tc>
      </w:tr>
      <w:tr>
        <w:tc>
          <w:tcPr>
            <w:tcW w:type="dxa" w:w="1800"/>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b/>
                <w:bCs/>
                <w:color w:val="1A1A1A"/>
                <w:sz w:val="20"/>
                <w:szCs w:val="20"/>
              </w:rPr>
              <w:t xml:space="preserve">Deportes de invierno</w:t>
            </w:r>
          </w:p>
        </w:tc>
        <w:tc>
          <w:tcPr>
            <w:tcW w:type="dxa" w:w="7226"/>
            <w:tcBorders>
              <w:top w:val="single" w:color="CCCCCC" w:sz="1"/>
              <w:left w:val="single" w:color="CCCCCC" w:sz="1"/>
              <w:bottom w:val="single" w:color="CCCCCC" w:sz="1"/>
              <w:right w:val="single" w:color="CCCCCC" w:sz="1"/>
            </w:tcBorders>
            <w:shd w:fill="E8F5E9" w:val="clear"/>
            <w:tcMar>
              <w:top w:type="dxa" w:w="80"/>
              <w:left w:type="dxa" w:w="160"/>
              <w:bottom w:type="dxa" w:w="80"/>
              <w:right w:type="dxa" w:w="160"/>
            </w:tcMar>
          </w:tcPr>
          <w:p>
            <w:r>
              <w:rPr>
                <w:rFonts w:ascii="Arial" w:cs="Arial" w:eastAsia="Arial" w:hAnsi="Arial"/>
                <w:color w:val="444444"/>
                <w:sz w:val="20"/>
                <w:szCs w:val="20"/>
              </w:rPr>
              <w:t xml:space="preserve">Dominio total. Esquí alpino, biatlón, saltos, patinaje.</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La cultura: el museo más grande del mundo sin paredes</w:t>
      </w:r>
    </w:p>
    <w:p>
      <w:pPr>
        <w:spacing w:after="120" w:before="120"/>
        <w:jc w:val="both"/>
      </w:pPr>
      <w:r>
        <w:rPr>
          <w:rFonts w:ascii="Arial" w:cs="Arial" w:eastAsia="Arial" w:hAnsi="Arial"/>
          <w:color w:val="444444"/>
          <w:sz w:val="22"/>
          <w:szCs w:val="22"/>
        </w:rPr>
        <w:t xml:space="preserve">De los diez museos más visitados del mundo, seis son europeos. Pero los museos son solo la punta del iceberg.</w:t>
      </w:r>
    </w:p>
    <w:p>
      <w:pPr>
        <w:pStyle w:val="ListParagraph"/>
        <w:numPr>
          <w:ilvl w:val="0"/>
          <w:numId w:val="2"/>
        </w:numPr>
        <w:spacing w:after="80" w:before="80"/>
      </w:pPr>
      <w:r>
        <w:rPr>
          <w:rFonts w:ascii="Arial" w:cs="Arial" w:eastAsia="Arial" w:hAnsi="Arial"/>
          <w:b/>
          <w:bCs/>
          <w:color w:val="1A1A1A"/>
          <w:sz w:val="22"/>
          <w:szCs w:val="22"/>
        </w:rPr>
        <w:t xml:space="preserve">Literatura:</w:t>
      </w:r>
      <w:r>
        <w:rPr>
          <w:rFonts w:ascii="Arial" w:cs="Arial" w:eastAsia="Arial" w:hAnsi="Arial"/>
          <w:color w:val="444444"/>
          <w:sz w:val="22"/>
          <w:szCs w:val="22"/>
        </w:rPr>
        <w:t xml:space="preserve"> Shakespeare, Cervantes, Dante, Goethe, Dostoievski, Kafka, Proust, Joyce. El canon literario mundial es en un 70% de origen europeo.</w:t>
      </w:r>
    </w:p>
    <w:p>
      <w:pPr>
        <w:pStyle w:val="ListParagraph"/>
        <w:numPr>
          <w:ilvl w:val="0"/>
          <w:numId w:val="2"/>
        </w:numPr>
        <w:spacing w:after="80" w:before="80"/>
      </w:pPr>
      <w:r>
        <w:rPr>
          <w:rFonts w:ascii="Arial" w:cs="Arial" w:eastAsia="Arial" w:hAnsi="Arial"/>
          <w:b/>
          <w:bCs/>
          <w:color w:val="1A1A1A"/>
          <w:sz w:val="22"/>
          <w:szCs w:val="22"/>
        </w:rPr>
        <w:t xml:space="preserve">Música:</w:t>
      </w:r>
      <w:r>
        <w:rPr>
          <w:rFonts w:ascii="Arial" w:cs="Arial" w:eastAsia="Arial" w:hAnsi="Arial"/>
          <w:color w:val="444444"/>
          <w:sz w:val="22"/>
          <w:szCs w:val="22"/>
        </w:rPr>
        <w:t xml:space="preserve"> Bach, Mozart, Beethoven, Chopin, Verdi, Wagner. Sin discusión.</w:t>
      </w:r>
    </w:p>
    <w:p>
      <w:pPr>
        <w:pStyle w:val="ListParagraph"/>
        <w:numPr>
          <w:ilvl w:val="0"/>
          <w:numId w:val="2"/>
        </w:numPr>
        <w:spacing w:after="80" w:before="80"/>
      </w:pPr>
      <w:r>
        <w:rPr>
          <w:rFonts w:ascii="Arial" w:cs="Arial" w:eastAsia="Arial" w:hAnsi="Arial"/>
          <w:b/>
          <w:bCs/>
          <w:color w:val="1A1A1A"/>
          <w:sz w:val="22"/>
          <w:szCs w:val="22"/>
        </w:rPr>
        <w:t xml:space="preserve">Arquitectura:</w:t>
      </w:r>
      <w:r>
        <w:rPr>
          <w:rFonts w:ascii="Arial" w:cs="Arial" w:eastAsia="Arial" w:hAnsi="Arial"/>
          <w:color w:val="444444"/>
          <w:sz w:val="22"/>
          <w:szCs w:val="22"/>
        </w:rPr>
        <w:t xml:space="preserve"> Del Partenón al Coliseo, de las catedrales góticas al Bauhaus.</w:t>
      </w:r>
    </w:p>
    <w:p>
      <w:pPr>
        <w:pStyle w:val="ListParagraph"/>
        <w:numPr>
          <w:ilvl w:val="0"/>
          <w:numId w:val="2"/>
        </w:numPr>
        <w:spacing w:after="80" w:before="80"/>
      </w:pPr>
      <w:r>
        <w:rPr>
          <w:rFonts w:ascii="Arial" w:cs="Arial" w:eastAsia="Arial" w:hAnsi="Arial"/>
          <w:b/>
          <w:bCs/>
          <w:color w:val="1A1A1A"/>
          <w:sz w:val="22"/>
          <w:szCs w:val="22"/>
        </w:rPr>
        <w:t xml:space="preserve">Filosofía:</w:t>
      </w:r>
      <w:r>
        <w:rPr>
          <w:rFonts w:ascii="Arial" w:cs="Arial" w:eastAsia="Arial" w:hAnsi="Arial"/>
          <w:color w:val="444444"/>
          <w:sz w:val="22"/>
          <w:szCs w:val="22"/>
        </w:rPr>
        <w:t xml:space="preserve"> Platón, Kant, Hegel, Nietzsche, Wittgenstein, Sartre.</w:t>
      </w:r>
    </w:p>
    <w:p>
      <w:pPr>
        <w:pStyle w:val="ListParagraph"/>
        <w:numPr>
          <w:ilvl w:val="0"/>
          <w:numId w:val="2"/>
        </w:numPr>
        <w:spacing w:after="80" w:before="80"/>
      </w:pPr>
      <w:r>
        <w:rPr>
          <w:rFonts w:ascii="Arial" w:cs="Arial" w:eastAsia="Arial" w:hAnsi="Arial"/>
          <w:b/>
          <w:bCs/>
          <w:color w:val="1A1A1A"/>
          <w:sz w:val="22"/>
          <w:szCs w:val="22"/>
        </w:rPr>
        <w:t xml:space="preserve">Cine:</w:t>
      </w:r>
      <w:r>
        <w:rPr>
          <w:rFonts w:ascii="Arial" w:cs="Arial" w:eastAsia="Arial" w:hAnsi="Arial"/>
          <w:color w:val="444444"/>
          <w:sz w:val="22"/>
          <w:szCs w:val="22"/>
        </w:rPr>
        <w:t xml:space="preserve"> Godard, Fellini, Bergman. Hollywood nació en parte de emigrantes europeos.</w:t>
      </w:r>
    </w:p>
    <w:p>
      <w:pPr>
        <w:spacing w:after="0" w:before="12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Europa no necesita construir un relato de potencia. Europa ES el relato. La gramática, los valores, los sistemas legales, la ciencia y la filosofía que el resto del mundo usa para medirse y aspirar... todo eso salió de aquí.</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Dios: la paradoja más grande de la Historia</w:t>
      </w:r>
    </w:p>
    <w:p>
      <w:pPr>
        <w:spacing w:after="120" w:before="120"/>
        <w:jc w:val="both"/>
      </w:pPr>
      <w:r>
        <w:rPr>
          <w:rFonts w:ascii="Arial" w:cs="Arial" w:eastAsia="Arial" w:hAnsi="Arial"/>
          <w:color w:val="444444"/>
          <w:sz w:val="22"/>
          <w:szCs w:val="22"/>
        </w:rPr>
        <w:t xml:space="preserve">Las tres grandes religiones que mueven al 56% de la humanidad nacieron en Oriente Medio. Ese crédito no es de Europa. Pero lo que ocurrió después sí lo es.</w:t>
      </w:r>
    </w:p>
    <w:p>
      <w:pPr>
        <w:pStyle w:val="Heading2"/>
        <w:spacing w:after="140" w:before="280"/>
      </w:pPr>
      <w:r>
        <w:rPr>
          <w:rFonts w:ascii="Arial" w:cs="Arial" w:eastAsia="Arial" w:hAnsi="Arial"/>
          <w:b/>
          <w:bCs/>
          <w:color w:val="1A1A1A"/>
          <w:sz w:val="24"/>
          <w:szCs w:val="24"/>
        </w:rPr>
        <w:t xml:space="preserve">El cristianismo: Europa como amplificador universal</w:t>
      </w:r>
    </w:p>
    <w:p>
      <w:pPr>
        <w:spacing w:after="120" w:before="120"/>
        <w:jc w:val="both"/>
      </w:pPr>
      <w:r>
        <w:rPr>
          <w:rFonts w:ascii="Arial" w:cs="Arial" w:eastAsia="Arial" w:hAnsi="Arial"/>
          <w:color w:val="444444"/>
          <w:sz w:val="22"/>
          <w:szCs w:val="22"/>
        </w:rPr>
        <w:t xml:space="preserve">El cristianismo nació en Judea. Pero fue Europa quien lo convirtió en la religión más extendida del planeta. América entera es cristiana porque Europa la colonizó. África subsahariana lo es por las misiones europeas. Filipinas por España.</w:t>
      </w:r>
    </w:p>
    <w:p>
      <w:pPr>
        <w:pStyle w:val="Heading2"/>
        <w:spacing w:after="140" w:before="280"/>
      </w:pPr>
      <w:r>
        <w:rPr>
          <w:rFonts w:ascii="Arial" w:cs="Arial" w:eastAsia="Arial" w:hAnsi="Arial"/>
          <w:b/>
          <w:bCs/>
          <w:color w:val="1A1A1A"/>
          <w:sz w:val="24"/>
          <w:szCs w:val="24"/>
        </w:rPr>
        <w:t xml:space="preserve">La paradoja final</w:t>
      </w:r>
    </w:p>
    <w:p>
      <w:pPr>
        <w:spacing w:after="120" w:before="120"/>
        <w:jc w:val="both"/>
      </w:pPr>
      <w:r>
        <w:rPr>
          <w:rFonts w:ascii="Arial" w:cs="Arial" w:eastAsia="Arial" w:hAnsi="Arial"/>
          <w:color w:val="444444"/>
          <w:sz w:val="22"/>
          <w:szCs w:val="22"/>
        </w:rPr>
        <w:t xml:space="preserve">Europa hoy es el continente más secularizado del mundo desarrollado. Y sin embargo es el que más contribuyó a que el resto del planeta creyera. Exportó la fe al mundo entero mientras ella misma la iba abandonando.</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Eso no es decadencia espiritual. Es la consecuencia lógica de haber sido también el continente que inventó la Ilustración, el pensamiento crítico y la separación entre Iglesia y Estado. Europa pensó tanto sobre Dios que acabó necesitando menos intermediarios para relacionarse con él.</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El poder blando más grande de la historia</w:t>
      </w:r>
    </w:p>
    <w:p>
      <w:pPr>
        <w:spacing w:after="120" w:before="120"/>
        <w:jc w:val="both"/>
      </w:pPr>
      <w:r>
        <w:rPr>
          <w:rFonts w:ascii="Arial" w:cs="Arial" w:eastAsia="Arial" w:hAnsi="Arial"/>
          <w:color w:val="444444"/>
          <w:sz w:val="22"/>
          <w:szCs w:val="22"/>
        </w:rPr>
        <w:t xml:space="preserve">Cuando alguien en Nairobi, en Mumbai o en São Paulo imagina una vida mejor, suele imaginar algo que se parece bastante a Europa: sanidad universal, ciudades habitables, cultura accesible, derechos garantizados, naturaleza preservada.</w:t>
      </w:r>
    </w:p>
    <w:p>
      <w:pPr>
        <w:spacing w:after="120" w:before="120"/>
        <w:jc w:val="both"/>
      </w:pPr>
      <w:r>
        <w:rPr>
          <w:rFonts w:ascii="Arial" w:cs="Arial" w:eastAsia="Arial" w:hAnsi="Arial"/>
          <w:color w:val="444444"/>
          <w:sz w:val="22"/>
          <w:szCs w:val="22"/>
        </w:rPr>
        <w:t xml:space="preserve">La 'Europa en decadencia' sigue siendo el modelo que el mundo entero aspira a copiar. Eso no es decadencia. Eso es hegemonía blanda tan consolidada que ya ni la vemos.</w:t>
      </w:r>
    </w:p>
    <w:p>
      <w:pPr>
        <w:spacing w:after="280" w:before="280"/>
        <w:jc w:val="center"/>
      </w:pPr>
      <w:r>
        <w:rPr>
          <w:rFonts w:ascii="Arial" w:cs="Arial" w:eastAsia="Arial" w:hAnsi="Arial"/>
          <w:color w:val="AAAAAA"/>
          <w:sz w:val="24"/>
          <w:szCs w:val="24"/>
        </w:rPr>
        <w:t xml:space="preserve">· · ·</w:t>
      </w:r>
    </w:p>
    <w:p>
      <w:pPr>
        <w:pageBreakBefore/>
      </w:pPr>
      <w:r>
        <w:br/>
        <w:t xml:space="preserve"/>
      </w:r>
    </w:p>
    <w:p>
      <w:pPr>
        <w:spacing w:after="0" w:before="200"/>
      </w:pPr>
      <w:r>
        <w:t xml:space="preserve"/>
      </w:r>
    </w:p>
    <w:p>
      <w:pPr>
        <w:spacing w:after="80" w:before="0"/>
        <w:jc w:val="center"/>
      </w:pPr>
      <w:r>
        <w:rPr>
          <w:rFonts w:ascii="Arial" w:cs="Arial" w:eastAsia="Arial" w:hAnsi="Arial"/>
          <w:color w:val="999999"/>
          <w:sz w:val="18"/>
          <w:szCs w:val="18"/>
        </w:rPr>
        <w:t xml:space="preserve">ENTREGA 05 DE 5</w:t>
      </w:r>
    </w:p>
    <w:p>
      <w:pPr>
        <w:spacing w:after="100" w:before="0"/>
        <w:jc w:val="center"/>
      </w:pPr>
      <w:r>
        <w:rPr>
          <w:rFonts w:ascii="Arial" w:cs="Arial" w:eastAsia="Arial" w:hAnsi="Arial"/>
          <w:sz w:val="52"/>
          <w:szCs w:val="52"/>
        </w:rPr>
        <w:t xml:space="preserve">🌙</w:t>
      </w:r>
    </w:p>
    <w:p>
      <w:pPr>
        <w:spacing w:after="120" w:before="0"/>
        <w:jc w:val="center"/>
      </w:pPr>
      <w:r>
        <w:rPr>
          <w:rFonts w:ascii="Arial" w:cs="Arial" w:eastAsia="Arial" w:hAnsi="Arial"/>
          <w:b/>
          <w:bCs/>
          <w:color w:val="003EA5"/>
          <w:sz w:val="36"/>
          <w:szCs w:val="36"/>
        </w:rPr>
        <w:t xml:space="preserve">LAS DOS COREAS</w:t>
      </w:r>
    </w:p>
    <w:p>
      <w:pPr>
        <w:spacing w:after="300" w:before="0"/>
        <w:jc w:val="center"/>
      </w:pPr>
      <w:r>
        <w:rPr>
          <w:rFonts w:ascii="Arial" w:cs="Arial" w:eastAsia="Arial" w:hAnsi="Arial"/>
          <w:i/>
          <w:iCs/>
          <w:color w:val="444444"/>
          <w:sz w:val="22"/>
          <w:szCs w:val="22"/>
        </w:rPr>
        <w:t xml:space="preserve">El mismo pueblo. El mismo punto de partida. El resultado más devastadoramente opuesto de toda la historia moderna.</w:t>
      </w:r>
    </w:p>
    <w:p>
      <w:pPr>
        <w:pBdr>
          <w:bottom w:val="single" w:color="003EA5" w:sz="6" w:space="1"/>
        </w:pBdr>
        <w:spacing w:after="320" w:before="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Hay una fotografía que vale más que cualquier argumento político o filosófico sobre el valor de la democracia. Es una imagen nocturna de la península coreana desde el espacio. Al sur, un mar de luces. Al norte, oscuridad casi total. El mismo pueblo. Ochenta años de diferencia.</w:t>
            </w:r>
          </w:p>
        </w:tc>
      </w:tr>
    </w:tbl>
    <w:p>
      <w:pPr>
        <w:spacing w:after="0" w:before="24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Una línea trazada en una noche</w:t>
      </w:r>
    </w:p>
    <w:p>
      <w:pPr>
        <w:spacing w:after="120" w:before="120"/>
        <w:jc w:val="both"/>
      </w:pPr>
      <w:r>
        <w:rPr>
          <w:rFonts w:ascii="Arial" w:cs="Arial" w:eastAsia="Arial" w:hAnsi="Arial"/>
          <w:color w:val="444444"/>
          <w:sz w:val="22"/>
          <w:szCs w:val="22"/>
        </w:rPr>
        <w:t xml:space="preserve">El 10 de agosto de 1945, dos oficiales americanos se sentaron con un mapa y un lápiz. Eligieron el paralelo 38 porque dividía el país más o menos por la mitad. Tardaron menos de 30 minutos. No consultaron a ningún coreano. Esa línea lleva ahí 80 años y es la frontera más militarizada del mundo.</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Mismo idioma. Misma cultura milenaria. Mismos apellidos. Las mismas familias divididas por una línea. El mismo punto de partida. Variable única: el modelo político.</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El resultado 75 años después</w:t>
      </w:r>
    </w:p>
    <w:p>
      <w:pPr>
        <w:spacing w:after="0" w:before="100"/>
      </w:pPr>
      <w:r>
        <w:t xml:space="preserve"/>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600"/>
        <w:gridCol w:w="6426"/>
      </w:tblGrid>
      <w:tr>
        <w:tc>
          <w:tcPr>
            <w:tcW w:type="dxa" w:w="2600"/>
            <w:tcBorders>
              <w:top w:val="single" w:color="CCCCCC" w:sz="1"/>
              <w:left w:val="single" w:color="CCCCCC" w:sz="1"/>
              <w:bottom w:val="single" w:color="CCCCCC" w:sz="1"/>
              <w:right w:val="single" w:color="CCCCCC" w:sz="1"/>
            </w:tcBorders>
            <w:shd w:fill="F5F5F5" w:val="clear"/>
            <w:tcMar>
              <w:top w:type="dxa" w:w="80"/>
              <w:left w:type="dxa" w:w="160"/>
              <w:bottom w:type="dxa" w:w="80"/>
              <w:right w:type="dxa" w:w="160"/>
            </w:tcMar>
          </w:tcPr>
          <w:p>
            <w:r>
              <w:rPr>
                <w:rFonts w:ascii="Arial" w:cs="Arial" w:eastAsia="Arial" w:hAnsi="Arial"/>
                <w:b/>
                <w:bCs/>
                <w:color w:val="1A1A1A"/>
                <w:sz w:val="20"/>
                <w:szCs w:val="20"/>
              </w:rPr>
              <w:t xml:space="preserve">PIB per cápita</w:t>
            </w:r>
          </w:p>
        </w:tc>
        <w:tc>
          <w:tcPr>
            <w:tcW w:type="dxa" w:w="6426"/>
            <w:tcBorders>
              <w:top w:val="single" w:color="CCCCCC" w:sz="1"/>
              <w:left w:val="single" w:color="CCCCCC" w:sz="1"/>
              <w:bottom w:val="single" w:color="CCCCCC" w:sz="1"/>
              <w:right w:val="single" w:color="CCCCCC" w:sz="1"/>
            </w:tcBorders>
            <w:shd w:fill="FFFFFF" w:val="clear"/>
            <w:tcMar>
              <w:top w:type="dxa" w:w="80"/>
              <w:left w:type="dxa" w:w="160"/>
              <w:bottom w:type="dxa" w:w="80"/>
              <w:right w:type="dxa" w:w="160"/>
            </w:tcMar>
          </w:tcPr>
          <w:p>
            <w:r>
              <w:rPr>
                <w:rFonts w:ascii="Arial" w:cs="Arial" w:eastAsia="Arial" w:hAnsi="Arial"/>
                <w:color w:val="444444"/>
                <w:sz w:val="20"/>
                <w:szCs w:val="20"/>
              </w:rPr>
              <w:t xml:space="preserve">Sur: ~35.000 $  ·  Norte: ~1.800 $ (estimado)</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60"/>
              <w:bottom w:type="dxa" w:w="80"/>
              <w:right w:type="dxa" w:w="160"/>
            </w:tcMar>
          </w:tcPr>
          <w:p>
            <w:r>
              <w:rPr>
                <w:rFonts w:ascii="Arial" w:cs="Arial" w:eastAsia="Arial" w:hAnsi="Arial"/>
                <w:b/>
                <w:bCs/>
                <w:color w:val="1A1A1A"/>
                <w:sz w:val="20"/>
                <w:szCs w:val="20"/>
              </w:rPr>
              <w:t xml:space="preserve">Esperanza de vida</w:t>
            </w:r>
          </w:p>
        </w:tc>
        <w:tc>
          <w:tcPr>
            <w:tcW w:type="dxa" w:w="6426"/>
            <w:tcBorders>
              <w:top w:val="single" w:color="CCCCCC" w:sz="1"/>
              <w:left w:val="single" w:color="CCCCCC" w:sz="1"/>
              <w:bottom w:val="single" w:color="CCCCCC" w:sz="1"/>
              <w:right w:val="single" w:color="CCCCCC" w:sz="1"/>
            </w:tcBorders>
            <w:shd w:fill="FFFFFF" w:val="clear"/>
            <w:tcMar>
              <w:top w:type="dxa" w:w="80"/>
              <w:left w:type="dxa" w:w="160"/>
              <w:bottom w:type="dxa" w:w="80"/>
              <w:right w:type="dxa" w:w="160"/>
            </w:tcMar>
          </w:tcPr>
          <w:p>
            <w:r>
              <w:rPr>
                <w:rFonts w:ascii="Arial" w:cs="Arial" w:eastAsia="Arial" w:hAnsi="Arial"/>
                <w:color w:val="444444"/>
                <w:sz w:val="20"/>
                <w:szCs w:val="20"/>
              </w:rPr>
              <w:t xml:space="preserve">Sur: 83 años  ·  Norte: 72 años</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60"/>
              <w:bottom w:type="dxa" w:w="80"/>
              <w:right w:type="dxa" w:w="160"/>
            </w:tcMar>
          </w:tcPr>
          <w:p>
            <w:r>
              <w:rPr>
                <w:rFonts w:ascii="Arial" w:cs="Arial" w:eastAsia="Arial" w:hAnsi="Arial"/>
                <w:b/>
                <w:bCs/>
                <w:color w:val="1A1A1A"/>
                <w:sz w:val="20"/>
                <w:szCs w:val="20"/>
              </w:rPr>
              <w:t xml:space="preserve">Libertad de prensa</w:t>
            </w:r>
          </w:p>
        </w:tc>
        <w:tc>
          <w:tcPr>
            <w:tcW w:type="dxa" w:w="6426"/>
            <w:tcBorders>
              <w:top w:val="single" w:color="CCCCCC" w:sz="1"/>
              <w:left w:val="single" w:color="CCCCCC" w:sz="1"/>
              <w:bottom w:val="single" w:color="CCCCCC" w:sz="1"/>
              <w:right w:val="single" w:color="CCCCCC" w:sz="1"/>
            </w:tcBorders>
            <w:shd w:fill="FFFFFF" w:val="clear"/>
            <w:tcMar>
              <w:top w:type="dxa" w:w="80"/>
              <w:left w:type="dxa" w:w="160"/>
              <w:bottom w:type="dxa" w:w="80"/>
              <w:right w:type="dxa" w:w="160"/>
            </w:tcMar>
          </w:tcPr>
          <w:p>
            <w:r>
              <w:rPr>
                <w:rFonts w:ascii="Arial" w:cs="Arial" w:eastAsia="Arial" w:hAnsi="Arial"/>
                <w:color w:val="444444"/>
                <w:sz w:val="20"/>
                <w:szCs w:val="20"/>
              </w:rPr>
              <w:t xml:space="preserve">Sur: puesto 62 mundial  ·  Norte: puesto 180 de 180</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60"/>
              <w:bottom w:type="dxa" w:w="80"/>
              <w:right w:type="dxa" w:w="160"/>
            </w:tcMar>
          </w:tcPr>
          <w:p>
            <w:r>
              <w:rPr>
                <w:rFonts w:ascii="Arial" w:cs="Arial" w:eastAsia="Arial" w:hAnsi="Arial"/>
                <w:b/>
                <w:bCs/>
                <w:color w:val="1A1A1A"/>
                <w:sz w:val="20"/>
                <w:szCs w:val="20"/>
              </w:rPr>
              <w:t xml:space="preserve">Acceso a internet</w:t>
            </w:r>
          </w:p>
        </w:tc>
        <w:tc>
          <w:tcPr>
            <w:tcW w:type="dxa" w:w="6426"/>
            <w:tcBorders>
              <w:top w:val="single" w:color="CCCCCC" w:sz="1"/>
              <w:left w:val="single" w:color="CCCCCC" w:sz="1"/>
              <w:bottom w:val="single" w:color="CCCCCC" w:sz="1"/>
              <w:right w:val="single" w:color="CCCCCC" w:sz="1"/>
            </w:tcBorders>
            <w:shd w:fill="FFFFFF" w:val="clear"/>
            <w:tcMar>
              <w:top w:type="dxa" w:w="80"/>
              <w:left w:type="dxa" w:w="160"/>
              <w:bottom w:type="dxa" w:w="80"/>
              <w:right w:type="dxa" w:w="160"/>
            </w:tcMar>
          </w:tcPr>
          <w:p>
            <w:r>
              <w:rPr>
                <w:rFonts w:ascii="Arial" w:cs="Arial" w:eastAsia="Arial" w:hAnsi="Arial"/>
                <w:color w:val="444444"/>
                <w:sz w:val="20"/>
                <w:szCs w:val="20"/>
              </w:rPr>
              <w:t xml:space="preserve">Sur: 97%  ·  Norte: prácticamente 0%</w:t>
            </w:r>
          </w:p>
        </w:tc>
      </w:tr>
      <w:tr>
        <w:tc>
          <w:tcPr>
            <w:tcW w:type="dxa" w:w="2600"/>
            <w:tcBorders>
              <w:top w:val="single" w:color="CCCCCC" w:sz="1"/>
              <w:left w:val="single" w:color="CCCCCC" w:sz="1"/>
              <w:bottom w:val="single" w:color="CCCCCC" w:sz="1"/>
              <w:right w:val="single" w:color="CCCCCC" w:sz="1"/>
            </w:tcBorders>
            <w:shd w:fill="F5F5F5" w:val="clear"/>
            <w:tcMar>
              <w:top w:type="dxa" w:w="80"/>
              <w:left w:type="dxa" w:w="160"/>
              <w:bottom w:type="dxa" w:w="80"/>
              <w:right w:type="dxa" w:w="160"/>
            </w:tcMar>
          </w:tcPr>
          <w:p>
            <w:r>
              <w:rPr>
                <w:rFonts w:ascii="Arial" w:cs="Arial" w:eastAsia="Arial" w:hAnsi="Arial"/>
                <w:b/>
                <w:bCs/>
                <w:color w:val="1A1A1A"/>
                <w:sz w:val="20"/>
                <w:szCs w:val="20"/>
              </w:rPr>
              <w:t xml:space="preserve">Cultura global</w:t>
            </w:r>
          </w:p>
        </w:tc>
        <w:tc>
          <w:tcPr>
            <w:tcW w:type="dxa" w:w="6426"/>
            <w:tcBorders>
              <w:top w:val="single" w:color="CCCCCC" w:sz="1"/>
              <w:left w:val="single" w:color="CCCCCC" w:sz="1"/>
              <w:bottom w:val="single" w:color="CCCCCC" w:sz="1"/>
              <w:right w:val="single" w:color="CCCCCC" w:sz="1"/>
            </w:tcBorders>
            <w:shd w:fill="FFFFFF" w:val="clear"/>
            <w:tcMar>
              <w:top w:type="dxa" w:w="80"/>
              <w:left w:type="dxa" w:w="160"/>
              <w:bottom w:type="dxa" w:w="80"/>
              <w:right w:type="dxa" w:w="160"/>
            </w:tcMar>
          </w:tcPr>
          <w:p>
            <w:r>
              <w:rPr>
                <w:rFonts w:ascii="Arial" w:cs="Arial" w:eastAsia="Arial" w:hAnsi="Arial"/>
                <w:color w:val="444444"/>
                <w:sz w:val="20"/>
                <w:szCs w:val="20"/>
              </w:rPr>
              <w:t xml:space="preserve">Sur: BTS, Oscar, Nobel de Literatura 2024  ·  Norte: propaganda estatal</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Corea del Sur: la demostración del modelo</w:t>
      </w:r>
    </w:p>
    <w:p>
      <w:pPr>
        <w:spacing w:after="120" w:before="120"/>
        <w:jc w:val="both"/>
      </w:pPr>
      <w:r>
        <w:rPr>
          <w:rFonts w:ascii="Arial" w:cs="Arial" w:eastAsia="Arial" w:hAnsi="Arial"/>
          <w:color w:val="444444"/>
          <w:sz w:val="22"/>
          <w:szCs w:val="22"/>
        </w:rPr>
        <w:t xml:space="preserve">Corea del Sur en 1950 era más pobre que Ghana. Setenta y cinco años después tiene un PIB per cápita que supera al de Japón. Samsung, Hyundai, LG. Han Kang ganó el Nobel de Literatura en 2024. Bong Joon-ho ganó el Oscar con Parásitos, la primera película no anglófona en hacerlo.</w:t>
      </w:r>
    </w:p>
    <w:p>
      <w:pPr>
        <w:spacing w:after="120" w:before="120"/>
        <w:jc w:val="both"/>
      </w:pPr>
      <w:r>
        <w:rPr>
          <w:rFonts w:ascii="Arial" w:cs="Arial" w:eastAsia="Arial" w:hAnsi="Arial"/>
          <w:color w:val="444444"/>
          <w:sz w:val="22"/>
          <w:szCs w:val="22"/>
        </w:rPr>
        <w:t xml:space="preserve">Y en 2016, millones de surcoreanos salieron a la calle con velas encendidas para pedir la destitución de su presidenta por corrupción. El Tribunal Constitucional la destituyó. Hubo elecciones. La democracia funcionó exactamente como debe funcionar.</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Eso es lo que el modelo europeo produce cuando se implanta en condiciones que permiten crecer. No perfección. Mecanismos que permiten corregir los errores sin destruir el sistema.</w:t>
            </w:r>
          </w:p>
        </w:tc>
      </w:tr>
    </w:tbl>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Corea del Norte: el experimento más orwelliano de la historia</w:t>
      </w:r>
    </w:p>
    <w:p>
      <w:pPr>
        <w:spacing w:after="120" w:before="120"/>
        <w:jc w:val="both"/>
      </w:pPr>
      <w:r>
        <w:rPr>
          <w:rFonts w:ascii="Arial" w:cs="Arial" w:eastAsia="Arial" w:hAnsi="Arial"/>
          <w:color w:val="444444"/>
          <w:sz w:val="22"/>
          <w:szCs w:val="22"/>
        </w:rPr>
        <w:t xml:space="preserve">Corea del Norte es cualitativamente diferente de cualquier otro régimen autoritario. Es un sistema diseñado para hacer imposible cualquier alternativa. Ver una película extranjera puede costarte la vida. Las familias son castigadas colectivamente por los crímenes de uno de sus miembros hasta la tercera generación. Tres generaciones de la misma familia gobernando como monarquía absoluta con vocabulario comunista.</w:t>
      </w:r>
    </w:p>
    <w:p>
      <w:pPr>
        <w:spacing w:after="0" w:before="16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La foto desde el espacio</w:t>
      </w:r>
    </w:p>
    <w:p>
      <w:pPr>
        <w:spacing w:after="120" w:before="120"/>
        <w:jc w:val="both"/>
      </w:pPr>
      <w:r>
        <w:rPr>
          <w:rFonts w:ascii="Arial" w:cs="Arial" w:eastAsia="Arial" w:hAnsi="Arial"/>
          <w:color w:val="444444"/>
          <w:sz w:val="22"/>
          <w:szCs w:val="22"/>
        </w:rPr>
        <w:t xml:space="preserve">Al sur, Seúl brilla como una de las ciudades más luminosas del planeta. Al norte, oscuridad casi total. Solo Pyongyang con una tenue mancha de luz en medio de la nada. 25 millones de personas en la oscuridad.</w:t>
      </w:r>
    </w:p>
    <w:p>
      <w:pPr>
        <w:spacing w:after="120" w:before="120"/>
        <w:jc w:val="both"/>
      </w:pPr>
      <w:r>
        <w:rPr>
          <w:rFonts w:ascii="Arial" w:cs="Arial" w:eastAsia="Arial" w:hAnsi="Arial"/>
          <w:color w:val="444444"/>
          <w:sz w:val="22"/>
          <w:szCs w:val="22"/>
        </w:rPr>
        <w:t xml:space="preserve">No es metáfora. Es física. Es el resultado directo de décadas de decisiones políticas que priorizaron los misiles sobre las centrales eléctricas, la propaganda sobre la educación real, el control sobre el desarrollo.</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003EA5" w:sz="4"/>
              <w:left w:val="single" w:color="003EA5" w:sz="20"/>
              <w:bottom w:val="single" w:color="003EA5" w:sz="4"/>
              <w:right w:val="none" w:color="FFFFFF" w:sz="0"/>
            </w:tcBorders>
            <w:shd w:fill="E8F0FC" w:val="clear"/>
            <w:tcMar>
              <w:top w:type="dxa" w:w="160"/>
              <w:left w:type="dxa" w:w="240"/>
              <w:bottom w:type="dxa" w:w="160"/>
              <w:right w:type="dxa" w:w="240"/>
            </w:tcMar>
          </w:tcPr>
          <w:p>
            <w:pPr>
              <w:spacing w:after="0" w:before="0"/>
            </w:pPr>
            <w:r>
              <w:rPr>
                <w:rFonts w:ascii="Arial" w:cs="Arial" w:eastAsia="Arial" w:hAnsi="Arial"/>
                <w:i/>
                <w:iCs/>
                <w:color w:val="1A1A1A"/>
                <w:sz w:val="22"/>
                <w:szCs w:val="22"/>
              </w:rPr>
              <w:t xml:space="preserve">Si alguien te pregunta si el modelo importa, si las instituciones importan, si la democracia importa frente a la tiranía, muéstrale esa fotografía. Es la diferencia entre encender la luz y apagarla. Entre el faro y la oscuridad. Entre elegir la humanidad o negarla.</w:t>
            </w:r>
          </w:p>
        </w:tc>
      </w:tr>
    </w:tbl>
    <w:p>
      <w:pPr>
        <w:spacing w:after="0" w:before="200"/>
      </w:pPr>
      <w:r>
        <w:t xml:space="preserve"/>
      </w:r>
    </w:p>
    <w:p>
      <w:pPr>
        <w:pStyle w:val="Heading1"/>
        <w:pBdr>
          <w:bottom w:val="single" w:color="003EA5" w:sz="3" w:space="4"/>
        </w:pBdr>
        <w:spacing w:after="180" w:before="360"/>
      </w:pPr>
      <w:r>
        <w:rPr>
          <w:rFonts w:ascii="Arial" w:cs="Arial" w:eastAsia="Arial" w:hAnsi="Arial"/>
          <w:b/>
          <w:bCs/>
          <w:color w:val="003EA5"/>
          <w:sz w:val="28"/>
          <w:szCs w:val="28"/>
        </w:rPr>
        <w:t xml:space="preserve">El final de la serie. Y el principio de otra conversación.</w:t>
      </w:r>
    </w:p>
    <w:p>
      <w:pPr>
        <w:spacing w:after="120" w:before="120"/>
        <w:jc w:val="both"/>
      </w:pPr>
      <w:r>
        <w:rPr>
          <w:rFonts w:ascii="Arial" w:cs="Arial" w:eastAsia="Arial" w:hAnsi="Arial"/>
          <w:color w:val="444444"/>
          <w:sz w:val="22"/>
          <w:szCs w:val="22"/>
        </w:rPr>
        <w:t xml:space="preserve">Esta serie empezó con ASML y el CERN y terminó con la imagen más poderosa de toda la geopolítica contemporánea. En el camino hemos construido el argumento más completo que conozco sobre por qué Europa importa y por qué su modelo es la mejor respuesta que la humanidad ha encontrado a la pregunta de cómo vivir juntos.</w:t>
      </w:r>
    </w:p>
    <w:p>
      <w:pPr>
        <w:spacing w:after="120" w:before="120"/>
        <w:jc w:val="both"/>
      </w:pPr>
      <w:r>
        <w:rPr>
          <w:rFonts w:ascii="Arial" w:cs="Arial" w:eastAsia="Arial" w:hAnsi="Arial"/>
          <w:color w:val="444444"/>
          <w:sz w:val="22"/>
          <w:szCs w:val="22"/>
        </w:rPr>
        <w:t xml:space="preserve">No hemos dicho que Europa sea perfecta. Tiene problemas reales. Pero de ahí a 'decadencia' hay una distancia tan grande que solo se sostiene si uno no mira los datos o tiene interés en no mirarlos.</w:t>
      </w:r>
    </w:p>
    <w:p>
      <w:pPr>
        <w:spacing w:after="120" w:before="120"/>
        <w:jc w:val="both"/>
      </w:pPr>
      <w:r>
        <w:rPr>
          <w:rFonts w:ascii="Arial" w:cs="Arial" w:eastAsia="Arial" w:hAnsi="Arial"/>
          <w:color w:val="444444"/>
          <w:sz w:val="22"/>
          <w:szCs w:val="22"/>
        </w:rPr>
        <w:t xml:space="preserve">El continente que inventó la democracia, que casi se destruyó a sí mismo con dos guerras mundiales, que tuvo la inteligencia y el coraje de decir 'nunca más' y construir la unión política más sofisticada de la historia humana...</w:t>
      </w:r>
    </w:p>
    <w:p>
      <w:pPr>
        <w:spacing w:after="120" w:before="120"/>
        <w:jc w:val="both"/>
      </w:pPr>
      <w:r>
        <w:rPr>
          <w:rFonts w:ascii="Arial" w:cs="Arial" w:eastAsia="Arial" w:hAnsi="Arial"/>
          <w:b/>
          <w:bCs/>
          <w:color w:val="444444"/>
          <w:sz w:val="22"/>
          <w:szCs w:val="22"/>
        </w:rPr>
        <w:t xml:space="preserve">...ese continente sigue encendido.</w:t>
      </w:r>
    </w:p>
    <w:p>
      <w:pPr>
        <w:spacing w:after="0" w:before="200"/>
      </w:pPr>
      <w:r>
        <w:t xml:space="preserve"/>
      </w:r>
    </w:p>
    <w:p>
      <w:pPr>
        <w:spacing w:after="160" w:before="0"/>
        <w:jc w:val="center"/>
      </w:pPr>
      <w:r>
        <w:rPr>
          <w:rFonts w:ascii="Arial" w:cs="Arial" w:eastAsia="Arial" w:hAnsi="Arial"/>
          <w:b/>
          <w:bCs/>
          <w:color w:val="003EA5"/>
          <w:sz w:val="20"/>
          <w:szCs w:val="20"/>
        </w:rPr>
        <w:t xml:space="preserve">FIN DE LA SERIE · EUROPA SIN FILTROS</w:t>
      </w:r>
    </w:p>
    <w:p>
      <w:pPr>
        <w:spacing w:after="80" w:before="0"/>
        <w:jc w:val="center"/>
      </w:pPr>
      <w:r>
        <w:rPr>
          <w:rFonts w:ascii="Arial" w:cs="Arial" w:eastAsia="Arial" w:hAnsi="Arial"/>
          <w:sz w:val="40"/>
          <w:szCs w:val="40"/>
        </w:rPr>
        <w:t xml:space="preserve">🌍 🚀 ⭐</w:t>
      </w:r>
    </w:p>
    <w:p>
      <w:pPr>
        <w:spacing w:after="200" w:before="0"/>
        <w:jc w:val="center"/>
      </w:pPr>
      <w:r>
        <w:rPr>
          <w:rFonts w:ascii="Arial" w:cs="Arial" w:eastAsia="Arial" w:hAnsi="Arial"/>
          <w:i/>
          <w:iCs/>
          <w:color w:val="999999"/>
          <w:sz w:val="18"/>
          <w:szCs w:val="18"/>
        </w:rPr>
        <w:t xml:space="preserve">manchavisual.com  ·  Fernando Cubedo Candela  ·  Mayo 2026</w:t>
      </w:r>
    </w:p>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2" w:space="8"/>
      </w:pBdr>
      <w:jc w:val="center"/>
    </w:pPr>
    <w:r>
      <w:rPr>
        <w:rFonts w:ascii="Arial" w:cs="Arial" w:eastAsia="Arial" w:hAnsi="Arial"/>
        <w:color w:val="999999"/>
        <w:sz w:val="18"/>
        <w:szCs w:val="18"/>
      </w:rPr>
      <w:t xml:space="preserve">EUROPA SIN FILTROS  ·  manchavisual.com  ·  Mayo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444444"/>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400"/>
      <w:outlineLvl w:val="0"/>
    </w:pPr>
    <w:rPr>
      <w:rFonts w:ascii="Arial" w:cs="Arial" w:eastAsia="Arial" w:hAnsi="Arial"/>
      <w:b/>
      <w:bCs/>
      <w:color w:val="003EA5"/>
      <w:sz w:val="28"/>
      <w:szCs w:val="28"/>
    </w:rPr>
  </w:style>
  <w:style w:type="paragraph" w:styleId="Heading2">
    <w:name w:val="Heading 2"/>
    <w:basedOn w:val="Normal"/>
    <w:next w:val="Normal"/>
    <w:qFormat/>
    <w:pPr>
      <w:spacing w:after="140" w:before="280"/>
      <w:outlineLvl w:val="1"/>
    </w:pPr>
    <w:rPr>
      <w:rFonts w:ascii="Arial" w:cs="Arial" w:eastAsia="Arial" w:hAnsi="Arial"/>
      <w:b/>
      <w:bCs/>
      <w:color w:val="1A1A1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2026-05-02T21:17:57.732Z</dcterms:created>
  <dcterms:modified xsi:type="dcterms:W3CDTF">2026-05-02T21:17:57.748Z</dcterms:modified>
</cp:coreProperties>
</file>

<file path=docProps/custom.xml><?xml version="1.0" encoding="utf-8"?>
<Properties xmlns="http://schemas.openxmlformats.org/officeDocument/2006/custom-properties" xmlns:vt="http://schemas.openxmlformats.org/officeDocument/2006/docPropsVTypes"/>
</file>